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FF0E1A" w:rsidRDefault="00AB07DD">
      <w:bookmarkStart w:id="0" w:name="_GoBack"/>
      <w:bookmarkEnd w:id="0"/>
      <w:r w:rsidRPr="00FF0E1A">
        <w:rPr>
          <w:noProof/>
          <w:lang w:eastAsia="ja-JP"/>
        </w:rPr>
        <w:drawing>
          <wp:inline distT="0" distB="0" distL="0" distR="0" wp14:anchorId="499DF432" wp14:editId="4BADFA6E">
            <wp:extent cx="6086475" cy="495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DD" w:rsidRPr="00FF0E1A" w:rsidRDefault="00AB07DD" w:rsidP="00AB07DD"/>
    <w:p w:rsidR="00AB07DD" w:rsidRPr="00FF0E1A" w:rsidRDefault="00AB07DD" w:rsidP="00AB07DD"/>
    <w:p w:rsidR="00AB07DD" w:rsidRPr="00FF0E1A" w:rsidRDefault="00AB07DD" w:rsidP="00AB07DD">
      <w:pPr>
        <w:rPr>
          <w:b/>
        </w:rPr>
      </w:pPr>
      <w:r w:rsidRPr="00FF0E1A">
        <w:rPr>
          <w:b/>
        </w:rPr>
        <w:t>Бесщеточный винтоверт с литий-ионным аккумулятором</w:t>
      </w:r>
    </w:p>
    <w:p w:rsidR="00AB07DD" w:rsidRPr="00FF0E1A" w:rsidRDefault="00AB07DD" w:rsidP="00AB07DD">
      <w:pPr>
        <w:rPr>
          <w:b/>
        </w:rPr>
      </w:pPr>
    </w:p>
    <w:p w:rsidR="00AB07DD" w:rsidRPr="00FF0E1A" w:rsidRDefault="00AB07DD" w:rsidP="00AB07DD">
      <w:pPr>
        <w:rPr>
          <w:b/>
        </w:rPr>
      </w:pPr>
      <w:r w:rsidRPr="00FF0E1A">
        <w:rPr>
          <w:b/>
        </w:rPr>
        <w:t>Исходные инструкции</w:t>
      </w:r>
    </w:p>
    <w:p w:rsidR="00AB07DD" w:rsidRPr="00FF0E1A" w:rsidRDefault="00AB07DD" w:rsidP="00AB07DD"/>
    <w:p w:rsidR="00AB07DD" w:rsidRPr="00FF0E1A" w:rsidRDefault="00AB07DD" w:rsidP="00AB07DD"/>
    <w:p w:rsidR="00AB07DD" w:rsidRPr="00FF0E1A" w:rsidRDefault="00AB07DD" w:rsidP="00AB07DD">
      <w:pPr>
        <w:jc w:val="center"/>
        <w:rPr>
          <w:b/>
          <w:sz w:val="28"/>
        </w:rPr>
      </w:pPr>
      <w:r w:rsidRPr="00FF0E1A">
        <w:rPr>
          <w:b/>
          <w:sz w:val="28"/>
        </w:rPr>
        <w:t>WX292 WX292.1 WX292.9</w:t>
      </w:r>
    </w:p>
    <w:p w:rsidR="00AB07DD" w:rsidRPr="00FF0E1A" w:rsidRDefault="00AB07DD" w:rsidP="00AB07DD">
      <w:pPr>
        <w:spacing w:after="200" w:line="276" w:lineRule="auto"/>
      </w:pPr>
      <w:r w:rsidRPr="00FF0E1A">
        <w:br w:type="page"/>
      </w:r>
    </w:p>
    <w:p w:rsidR="00256DBD" w:rsidRPr="00FF0E1A" w:rsidRDefault="00AB07DD">
      <w:r w:rsidRPr="00FF0E1A">
        <w:rPr>
          <w:noProof/>
          <w:lang w:eastAsia="ja-JP"/>
        </w:rPr>
        <w:lastRenderedPageBreak/>
        <w:drawing>
          <wp:inline distT="0" distB="0" distL="0" distR="0" wp14:anchorId="6C6D26C0" wp14:editId="327476F5">
            <wp:extent cx="6086475" cy="846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DD" w:rsidRPr="00FF0E1A" w:rsidRDefault="00AB07DD">
      <w:pPr>
        <w:spacing w:after="200" w:line="276" w:lineRule="auto"/>
      </w:pPr>
      <w:r w:rsidRPr="00FF0E1A">
        <w:br w:type="page"/>
      </w:r>
    </w:p>
    <w:p w:rsidR="00256DBD" w:rsidRPr="00FF0E1A" w:rsidRDefault="00AB07DD">
      <w:r w:rsidRPr="00FF0E1A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5B5D" wp14:editId="7731C7C3">
                <wp:simplePos x="0" y="0"/>
                <wp:positionH relativeFrom="column">
                  <wp:posOffset>1127760</wp:posOffset>
                </wp:positionH>
                <wp:positionV relativeFrom="paragraph">
                  <wp:posOffset>289560</wp:posOffset>
                </wp:positionV>
                <wp:extent cx="1752600" cy="1905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DD" w:rsidRPr="00AB07DD" w:rsidRDefault="00AB07DD" w:rsidP="00AB07D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B07DD">
                              <w:rPr>
                                <w:b/>
                              </w:rPr>
                              <w:t xml:space="preserve">Только для </w:t>
                            </w:r>
                            <w:r w:rsidRPr="00AB07DD">
                              <w:rPr>
                                <w:b/>
                                <w:lang w:val="en-US"/>
                              </w:rPr>
                              <w:t>WX292 WX292.1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8.8pt;margin-top:22.8pt;width:13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" fillcolor="white [3201]" stroked="f" strokeweight=".5pt">
                <v:textbox inset="0,0,0,0">
                  <w:txbxContent>
                    <w:p w:rsidR="00AB07DD" w:rsidRPr="00AB07DD" w:rsidRDefault="00AB07DD" w:rsidP="00AB07D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AB07DD">
                        <w:rPr>
                          <w:b/>
                        </w:rPr>
                        <w:t xml:space="preserve">Только для </w:t>
                      </w:r>
                      <w:r w:rsidRPr="00AB07DD">
                        <w:rPr>
                          <w:b/>
                          <w:lang w:val="en-US"/>
                        </w:rPr>
                        <w:t>WX292 WX292.1</w:t>
                      </w:r>
                    </w:p>
                  </w:txbxContent>
                </v:textbox>
              </v:shape>
            </w:pict>
          </mc:Fallback>
        </mc:AlternateContent>
      </w:r>
      <w:r w:rsidRPr="00FF0E1A">
        <w:rPr>
          <w:noProof/>
          <w:lang w:eastAsia="ja-JP"/>
        </w:rPr>
        <w:drawing>
          <wp:inline distT="0" distB="0" distL="0" distR="0" wp14:anchorId="4BC980E5" wp14:editId="0C62B12E">
            <wp:extent cx="6086475" cy="832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DD" w:rsidRPr="00FF0E1A" w:rsidRDefault="00AB07DD">
      <w:pPr>
        <w:spacing w:after="200" w:line="276" w:lineRule="auto"/>
      </w:pPr>
      <w:r w:rsidRPr="00FF0E1A">
        <w:br w:type="page"/>
      </w:r>
    </w:p>
    <w:p w:rsidR="00256DBD" w:rsidRPr="00FF0E1A" w:rsidRDefault="00AB07DD">
      <w:r w:rsidRPr="00FF0E1A">
        <w:rPr>
          <w:noProof/>
          <w:lang w:eastAsia="ja-JP"/>
        </w:rPr>
        <w:lastRenderedPageBreak/>
        <w:drawing>
          <wp:inline distT="0" distB="0" distL="0" distR="0" wp14:anchorId="4133D8F9" wp14:editId="7D17A930">
            <wp:extent cx="6086475" cy="830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DD" w:rsidRPr="00FF0E1A" w:rsidRDefault="00AB07DD">
      <w:pPr>
        <w:spacing w:after="200" w:line="276" w:lineRule="auto"/>
      </w:pPr>
      <w:r w:rsidRPr="00FF0E1A">
        <w:br w:type="page"/>
      </w:r>
    </w:p>
    <w:p w:rsidR="00AB07DD" w:rsidRPr="00FF0E1A" w:rsidRDefault="00AB07DD">
      <w:r w:rsidRPr="00FF0E1A">
        <w:rPr>
          <w:noProof/>
          <w:lang w:eastAsia="ja-JP"/>
        </w:rPr>
        <w:lastRenderedPageBreak/>
        <w:drawing>
          <wp:inline distT="0" distB="0" distL="0" distR="0" wp14:anchorId="0FC28363" wp14:editId="3437247D">
            <wp:extent cx="6120130" cy="2646028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DD" w:rsidRPr="00FF0E1A" w:rsidRDefault="00AB07DD">
      <w:pPr>
        <w:spacing w:after="200" w:line="276" w:lineRule="auto"/>
      </w:pPr>
      <w:r w:rsidRPr="00FF0E1A">
        <w:br w:type="page"/>
      </w:r>
    </w:p>
    <w:p w:rsidR="00E37EAE" w:rsidRPr="00FF0E1A" w:rsidRDefault="00E37EAE" w:rsidP="00E37EAE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FF0E1A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427F99BD" wp14:editId="3439C8B1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1A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со всеми предостережениями и инструкциями по технике безопасности.</w:t>
      </w:r>
      <w:r w:rsidRPr="00FF0E1A">
        <w:rPr>
          <w:rFonts w:eastAsia="MS Mincho" w:cs="Arial"/>
          <w:bCs/>
          <w:color w:val="221E1F"/>
        </w:rPr>
        <w:t xml:space="preserve"> </w:t>
      </w:r>
      <w:r w:rsidRPr="00FF0E1A">
        <w:rPr>
          <w:rFonts w:eastAsia="MS Mincho" w:cs="Arial"/>
          <w:color w:val="221E1F"/>
        </w:rPr>
        <w:t xml:space="preserve">Невыполнение инструкций и предостережений может привести к поражению электрическим током, пожару и/или серьезным травмам.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E37EAE" w:rsidRPr="00FF0E1A" w:rsidRDefault="00E37EAE" w:rsidP="00E37EAE"/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FF0E1A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FF0E1A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FF0E1A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FF0E1A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FF0E1A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FF0E1A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FF0E1A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FF0E1A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FF0E1A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FF0E1A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FF0E1A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E37EAE" w:rsidRPr="00FF0E1A" w:rsidRDefault="00E37EAE" w:rsidP="00E37EAE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FF0E1A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FF0E1A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FF0E1A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FF0E1A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FF0E1A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FF0E1A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FF0E1A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FF0E1A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FF0E1A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FF0E1A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e) Поддерживайте электроинструменты и аксессуары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FF0E1A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FF0E1A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E37EAE" w:rsidRPr="00FF0E1A" w:rsidRDefault="00E37EAE" w:rsidP="00E37EA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FF0E1A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AB07DD" w:rsidRPr="00FF0E1A" w:rsidRDefault="00AB07DD"/>
    <w:p w:rsidR="00A47EF5" w:rsidRPr="00FF0E1A" w:rsidRDefault="00A47EF5" w:rsidP="00A47E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5. </w:t>
      </w:r>
      <w:r w:rsidRPr="00FF0E1A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FF0E1A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A47EF5" w:rsidRPr="00FF0E1A" w:rsidRDefault="00A47EF5" w:rsidP="00A47E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FF0E1A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A47EF5" w:rsidRPr="00FF0E1A" w:rsidRDefault="00A47EF5" w:rsidP="00A47E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FF0E1A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A47EF5" w:rsidRPr="00FF0E1A" w:rsidRDefault="00A47EF5" w:rsidP="00A47E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FF0E1A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A47EF5" w:rsidRPr="00FF0E1A" w:rsidRDefault="00A47EF5" w:rsidP="00A47EF5">
      <w:pPr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FF0E1A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A47EF5" w:rsidRPr="00FF0E1A" w:rsidRDefault="00A47EF5" w:rsidP="00A47EF5">
      <w:pPr>
        <w:rPr>
          <w:rFonts w:eastAsia="MS Mincho" w:cs="Arial"/>
          <w:color w:val="221E1F"/>
        </w:rPr>
      </w:pPr>
    </w:p>
    <w:p w:rsidR="00A47EF5" w:rsidRPr="00FF0E1A" w:rsidRDefault="00A47EF5" w:rsidP="00A47EF5">
      <w:pPr>
        <w:rPr>
          <w:rFonts w:cs="Arial"/>
          <w:b/>
        </w:rPr>
      </w:pPr>
      <w:r w:rsidRPr="00FF0E1A">
        <w:rPr>
          <w:rFonts w:cs="Arial"/>
          <w:b/>
        </w:rPr>
        <w:t>6. СЕРВИСНОЕ ОБСЛУЖИВАНИЕ</w:t>
      </w:r>
    </w:p>
    <w:p w:rsidR="00A47EF5" w:rsidRPr="00FF0E1A" w:rsidRDefault="00A47EF5" w:rsidP="00A47EF5">
      <w:pPr>
        <w:rPr>
          <w:rFonts w:cs="Arial"/>
          <w:b/>
        </w:rPr>
      </w:pPr>
      <w:r w:rsidRPr="00FF0E1A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FF0E1A">
        <w:rPr>
          <w:rFonts w:cs="Arial"/>
        </w:rPr>
        <w:t>Это гарантирует безопасность его использования.</w:t>
      </w:r>
    </w:p>
    <w:p w:rsidR="00AB07DD" w:rsidRPr="00FF0E1A" w:rsidRDefault="00AB07DD"/>
    <w:p w:rsidR="00A47EF5" w:rsidRPr="00FF0E1A" w:rsidRDefault="00A47EF5" w:rsidP="00A47E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FF0E1A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ВИНТОВЕРТОМ</w:t>
      </w:r>
    </w:p>
    <w:p w:rsidR="00A47EF5" w:rsidRPr="00FF0E1A" w:rsidRDefault="00A47EF5" w:rsidP="00A47EF5">
      <w:r w:rsidRPr="00FF0E1A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FF0E1A">
        <w:t xml:space="preserve"> Крепеж, контактирующий с проводом под напряжением, может способствовать тому, что металлические детали </w:t>
      </w:r>
      <w:r w:rsidRPr="00FF0E1A">
        <w:lastRenderedPageBreak/>
        <w:t>электроинструмента окажутся под напряжением, и это может привести к поражению электрическим током.</w:t>
      </w:r>
    </w:p>
    <w:p w:rsidR="00AB07DD" w:rsidRPr="00FF0E1A" w:rsidRDefault="00AB07DD"/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FF0E1A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FF0E1A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F8323A" w:rsidRPr="00FF0E1A" w:rsidRDefault="00F8323A" w:rsidP="00F8323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F8323A" w:rsidRPr="00FF0E1A" w:rsidRDefault="00F8323A" w:rsidP="00F8323A">
      <w:pPr>
        <w:rPr>
          <w:rFonts w:eastAsia="MS Mincho" w:cs="Arial"/>
          <w:b/>
          <w:bCs/>
          <w:color w:val="221E1F"/>
        </w:rPr>
      </w:pPr>
      <w:r w:rsidRPr="00FF0E1A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FF0E1A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F8323A" w:rsidRPr="00FF0E1A" w:rsidRDefault="00F8323A" w:rsidP="00F8323A">
      <w:pPr>
        <w:rPr>
          <w:rFonts w:eastAsia="MS Mincho" w:cs="Arial"/>
          <w:b/>
          <w:bCs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F8323A" w:rsidRPr="00FF0E1A" w:rsidRDefault="00F8323A" w:rsidP="00F8323A">
      <w:pPr>
        <w:rPr>
          <w:rFonts w:eastAsia="MS Mincho" w:cs="Arial"/>
          <w:b/>
          <w:bCs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F8323A" w:rsidRPr="00FF0E1A" w:rsidRDefault="00F8323A" w:rsidP="00F8323A">
      <w:pPr>
        <w:rPr>
          <w:rFonts w:eastAsia="MS Mincho" w:cs="Arial"/>
          <w:b/>
          <w:bCs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F8323A" w:rsidRPr="00FF0E1A" w:rsidRDefault="00F8323A" w:rsidP="00F8323A">
      <w:pPr>
        <w:rPr>
          <w:rFonts w:eastAsia="MS Mincho" w:cs="Arial"/>
          <w:b/>
          <w:bCs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F8323A" w:rsidRPr="00FF0E1A" w:rsidRDefault="00F8323A" w:rsidP="00F8323A">
      <w:pPr>
        <w:rPr>
          <w:rFonts w:eastAsia="MS Mincho" w:cs="Arial"/>
          <w:b/>
          <w:bCs/>
          <w:color w:val="221E1F"/>
        </w:rPr>
      </w:pPr>
      <w:r w:rsidRPr="00FF0E1A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F8323A" w:rsidRPr="00FF0E1A" w:rsidRDefault="00F8323A" w:rsidP="00F8323A"/>
    <w:p w:rsidR="00F8323A" w:rsidRPr="00FF0E1A" w:rsidRDefault="00F8323A" w:rsidP="00F8323A">
      <w:pPr>
        <w:rPr>
          <w:rFonts w:eastAsia="MS Mincho" w:cs="Arial"/>
          <w:b/>
          <w:bCs/>
          <w:color w:val="211D1E"/>
          <w:sz w:val="22"/>
          <w:szCs w:val="26"/>
        </w:rPr>
      </w:pPr>
      <w:r w:rsidRPr="00FF0E1A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411"/>
      </w:tblGrid>
      <w:tr w:rsidR="00F8323A" w:rsidRPr="00FF0E1A" w:rsidTr="003F7E63">
        <w:tc>
          <w:tcPr>
            <w:tcW w:w="1443" w:type="dxa"/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7D510C2" wp14:editId="33F0AFE1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F8323A" w:rsidRPr="00FF0E1A" w:rsidTr="003F7E63">
        <w:tc>
          <w:tcPr>
            <w:tcW w:w="1443" w:type="dxa"/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3981691" wp14:editId="6CA68B9E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F8323A" w:rsidRPr="00FF0E1A" w:rsidTr="003F7E63">
        <w:tc>
          <w:tcPr>
            <w:tcW w:w="1443" w:type="dxa"/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C472F86" wp14:editId="61F6FC92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F8323A" w:rsidRPr="00FF0E1A" w:rsidTr="003F7E63">
        <w:tc>
          <w:tcPr>
            <w:tcW w:w="1443" w:type="dxa"/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5B446586" wp14:editId="69F7A283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F8323A" w:rsidRPr="00FF0E1A" w:rsidTr="003F7E63">
        <w:tc>
          <w:tcPr>
            <w:tcW w:w="1443" w:type="dxa"/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C227DD0" wp14:editId="324188ED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F8323A" w:rsidRPr="00FF0E1A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72EC950" wp14:editId="78EDB409">
                  <wp:extent cx="485775" cy="4953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F8323A" w:rsidRPr="00FF0E1A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220C364" wp14:editId="4DF4B269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F8323A" w:rsidRPr="00FF0E1A" w:rsidTr="00DD2D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3A" w:rsidRPr="00FF0E1A" w:rsidRDefault="00F8323A" w:rsidP="00DD2D5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F6D533E" wp14:editId="601F36FB">
                  <wp:extent cx="523875" cy="1057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3A" w:rsidRPr="00FF0E1A" w:rsidRDefault="00F8323A" w:rsidP="00DD2D5B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F8323A" w:rsidRPr="00FF0E1A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88D23A3" wp14:editId="499CDFA2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F8323A" w:rsidRPr="00FF0E1A" w:rsidTr="00F4219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3A" w:rsidRPr="00FF0E1A" w:rsidRDefault="00F8323A" w:rsidP="00F421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23C2544" wp14:editId="786E6C41">
                  <wp:extent cx="523875" cy="2857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3A" w:rsidRPr="00FF0E1A" w:rsidRDefault="00F8323A" w:rsidP="00F4219D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F8323A" w:rsidRPr="00FF0E1A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F0E1A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F3BEF8D" wp14:editId="7961CA50">
                  <wp:extent cx="524452" cy="65722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3A" w:rsidRPr="00FF0E1A" w:rsidRDefault="00F8323A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F0E1A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AB07DD" w:rsidRPr="00FF0E1A" w:rsidRDefault="00AB07DD"/>
    <w:p w:rsidR="00D15A93" w:rsidRPr="00FF0E1A" w:rsidRDefault="00D15A93" w:rsidP="00D15A93">
      <w:pPr>
        <w:rPr>
          <w:rFonts w:eastAsia="MS Mincho" w:cs="Arial"/>
          <w:b/>
          <w:bCs/>
          <w:color w:val="211D1E"/>
          <w:sz w:val="22"/>
          <w:szCs w:val="26"/>
        </w:rPr>
      </w:pPr>
      <w:r w:rsidRPr="00FF0E1A">
        <w:rPr>
          <w:rFonts w:eastAsia="MS Mincho" w:cs="Arial"/>
          <w:b/>
          <w:bCs/>
          <w:color w:val="211D1E"/>
          <w:sz w:val="22"/>
          <w:szCs w:val="26"/>
        </w:rPr>
        <w:t xml:space="preserve">ПЕРЕЧЕНЬ КОМПОНЕНТОВ 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1. ПЕРЕКЛЮЧАТЕЛЬ ВРАЩЕНИЯ ВПЕРЕД / ОБРАТНОГО ВРАЩЕНИЯ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2. РУЧКА В МЯГКОЙ ОБОЛОЧКЕ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3. КРЮК ДЛЯ ПОДВЕШИВАНИЯ НА РЕМЕНЬ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4. КНОПКА ВЫСВОБОЖДЕНИЯ АККУМУЛЯТОРНОЙ БАТАРЕИ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5. АККУМУЛЯТОРНАЯ БАТАРЕЯ*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6. ПЕРЕКЛЮЧАТЕЛЬ ВКЛ./ВЫКЛ. С РЕГУЛЯТОРОМ ЧАСТОТЫ ВРАЩЕНИЯ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7. СВЕТОДИОДНАЯ ПОДСВЕТКА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8. ФИКСИРУЮЩАЯ ВТУЛКА ЦАНГОВОГО ЗАЖИМА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9. ЗАЖИМ ДЛЯ НАКОНЕЧНИКА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10. ИНДИКАТОР УРОВНЯ ЗАРЯДКИ АККУМУЛЯТОРА* (ТОЛЬКО ДЛЯ WX292 WX292.1)</w:t>
      </w:r>
    </w:p>
    <w:p w:rsidR="00C94C94" w:rsidRPr="00FF0E1A" w:rsidRDefault="00C94C94" w:rsidP="00C94C94">
      <w:pPr>
        <w:rPr>
          <w:b/>
        </w:rPr>
      </w:pPr>
      <w:r w:rsidRPr="00FF0E1A">
        <w:rPr>
          <w:b/>
        </w:rPr>
        <w:t>* Не все показанные или описанные аксессуары включены в стандартную поставку.</w:t>
      </w:r>
    </w:p>
    <w:p w:rsidR="003032C8" w:rsidRPr="00FF0E1A" w:rsidRDefault="003032C8"/>
    <w:p w:rsidR="000E1ED8" w:rsidRPr="00FF0E1A" w:rsidRDefault="000E1ED8" w:rsidP="000E1ED8">
      <w:pPr>
        <w:rPr>
          <w:b/>
          <w:sz w:val="22"/>
        </w:rPr>
      </w:pPr>
      <w:r w:rsidRPr="00FF0E1A">
        <w:rPr>
          <w:b/>
          <w:sz w:val="22"/>
        </w:rPr>
        <w:t>ТЕХНИЧЕСКИЕ ДАННЫЕ</w:t>
      </w:r>
    </w:p>
    <w:p w:rsidR="000E1ED8" w:rsidRPr="00FF0E1A" w:rsidRDefault="000E1ED8" w:rsidP="000E1ED8">
      <w:pPr>
        <w:rPr>
          <w:b/>
        </w:rPr>
      </w:pPr>
      <w:r w:rsidRPr="00FF0E1A">
        <w:t xml:space="preserve">Тип: </w:t>
      </w:r>
      <w:r w:rsidRPr="00FF0E1A">
        <w:rPr>
          <w:b/>
        </w:rPr>
        <w:t>WX292 WX292.1 WX292.9 (2- обозначение инструмента, модель аккумуляторных винтовертов)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4"/>
        <w:gridCol w:w="1985"/>
      </w:tblGrid>
      <w:tr w:rsidR="000E1ED8" w:rsidRPr="00FF0E1A" w:rsidTr="000E1ED8">
        <w:tc>
          <w:tcPr>
            <w:tcW w:w="3794" w:type="dxa"/>
            <w:shd w:val="clear" w:color="auto" w:fill="auto"/>
          </w:tcPr>
          <w:p w:rsidR="000E1ED8" w:rsidRPr="00FF0E1A" w:rsidRDefault="000E1ED8" w:rsidP="003F7E63"/>
        </w:tc>
        <w:tc>
          <w:tcPr>
            <w:tcW w:w="1984" w:type="dxa"/>
            <w:shd w:val="clear" w:color="auto" w:fill="auto"/>
          </w:tcPr>
          <w:p w:rsidR="000E1ED8" w:rsidRPr="00FF0E1A" w:rsidRDefault="00DC4634" w:rsidP="003F7E63">
            <w:pPr>
              <w:jc w:val="center"/>
              <w:rPr>
                <w:b/>
              </w:rPr>
            </w:pPr>
            <w:r w:rsidRPr="00FF0E1A">
              <w:rPr>
                <w:b/>
              </w:rPr>
              <w:t>WX292</w:t>
            </w:r>
          </w:p>
        </w:tc>
        <w:tc>
          <w:tcPr>
            <w:tcW w:w="1984" w:type="dxa"/>
            <w:shd w:val="clear" w:color="auto" w:fill="auto"/>
          </w:tcPr>
          <w:p w:rsidR="000E1ED8" w:rsidRPr="00FF0E1A" w:rsidRDefault="00DC4634" w:rsidP="003F7E63">
            <w:pPr>
              <w:jc w:val="center"/>
              <w:rPr>
                <w:b/>
              </w:rPr>
            </w:pPr>
            <w:r w:rsidRPr="00FF0E1A">
              <w:rPr>
                <w:b/>
              </w:rPr>
              <w:t>WX292.1</w:t>
            </w:r>
          </w:p>
        </w:tc>
        <w:tc>
          <w:tcPr>
            <w:tcW w:w="1985" w:type="dxa"/>
            <w:shd w:val="clear" w:color="auto" w:fill="auto"/>
          </w:tcPr>
          <w:p w:rsidR="000E1ED8" w:rsidRPr="00FF0E1A" w:rsidRDefault="00DC4634" w:rsidP="00DC4634">
            <w:pPr>
              <w:jc w:val="center"/>
              <w:rPr>
                <w:b/>
              </w:rPr>
            </w:pPr>
            <w:r w:rsidRPr="00FF0E1A">
              <w:rPr>
                <w:b/>
              </w:rPr>
              <w:t>WX292.9</w:t>
            </w:r>
          </w:p>
        </w:tc>
      </w:tr>
      <w:tr w:rsidR="000E1ED8" w:rsidRPr="00FF0E1A" w:rsidTr="003F7E63">
        <w:tc>
          <w:tcPr>
            <w:tcW w:w="3794" w:type="dxa"/>
            <w:shd w:val="clear" w:color="auto" w:fill="auto"/>
          </w:tcPr>
          <w:p w:rsidR="000E1ED8" w:rsidRPr="00FF0E1A" w:rsidRDefault="000E1ED8" w:rsidP="003F7E63">
            <w:r w:rsidRPr="00FF0E1A">
              <w:t>Напряжение зарядного устройства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E1ED8" w:rsidRPr="00FF0E1A" w:rsidRDefault="000E1ED8" w:rsidP="000E1ED8">
            <w:pPr>
              <w:jc w:val="center"/>
            </w:pPr>
            <w:r w:rsidRPr="00FF0E1A">
              <w:t>100-240 В ~ 50/60 Гц</w:t>
            </w:r>
          </w:p>
        </w:tc>
      </w:tr>
      <w:tr w:rsidR="000E1ED8" w:rsidRPr="00FF0E1A" w:rsidTr="003F7E63">
        <w:tc>
          <w:tcPr>
            <w:tcW w:w="3794" w:type="dxa"/>
            <w:shd w:val="clear" w:color="auto" w:fill="auto"/>
          </w:tcPr>
          <w:p w:rsidR="000E1ED8" w:rsidRPr="00FF0E1A" w:rsidRDefault="000E1ED8" w:rsidP="003F7E63">
            <w:r w:rsidRPr="00FF0E1A">
              <w:t>Номинальное напряжение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E1ED8" w:rsidRPr="00FF0E1A" w:rsidRDefault="000E1ED8" w:rsidP="003F7E63">
            <w:pPr>
              <w:jc w:val="center"/>
            </w:pPr>
            <w:r w:rsidRPr="00FF0E1A">
              <w:t xml:space="preserve">20 В </w:t>
            </w:r>
            <w:r w:rsidRPr="00FF0E1A">
              <w:rPr>
                <w:noProof/>
                <w:lang w:eastAsia="ja-JP"/>
              </w:rPr>
              <w:drawing>
                <wp:inline distT="0" distB="0" distL="0" distR="0" wp14:anchorId="379B53F4" wp14:editId="5CF078E7">
                  <wp:extent cx="18097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1A">
              <w:t xml:space="preserve"> Макс.**</w:t>
            </w:r>
          </w:p>
        </w:tc>
      </w:tr>
      <w:tr w:rsidR="000E1ED8" w:rsidRPr="00FF0E1A" w:rsidTr="003F7E63">
        <w:tc>
          <w:tcPr>
            <w:tcW w:w="3794" w:type="dxa"/>
            <w:shd w:val="clear" w:color="auto" w:fill="auto"/>
          </w:tcPr>
          <w:p w:rsidR="000E1ED8" w:rsidRPr="00FF0E1A" w:rsidRDefault="000E1ED8" w:rsidP="003F7E63">
            <w:r w:rsidRPr="00FF0E1A">
              <w:t>Скорость без нагрузки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E1ED8" w:rsidRPr="00FF0E1A" w:rsidRDefault="000E1ED8" w:rsidP="00DC4634">
            <w:pPr>
              <w:jc w:val="center"/>
            </w:pPr>
            <w:r w:rsidRPr="00FF0E1A">
              <w:t>0-2</w:t>
            </w:r>
            <w:r w:rsidR="00DC4634" w:rsidRPr="00FF0E1A">
              <w:t>9</w:t>
            </w:r>
            <w:r w:rsidRPr="00FF0E1A">
              <w:t>00/мин</w:t>
            </w:r>
          </w:p>
        </w:tc>
      </w:tr>
      <w:tr w:rsidR="000E1ED8" w:rsidRPr="00FF0E1A" w:rsidTr="003F7E63">
        <w:tc>
          <w:tcPr>
            <w:tcW w:w="3794" w:type="dxa"/>
            <w:shd w:val="clear" w:color="auto" w:fill="auto"/>
          </w:tcPr>
          <w:p w:rsidR="000E1ED8" w:rsidRPr="00FF0E1A" w:rsidRDefault="000E1ED8" w:rsidP="003F7E63">
            <w:r w:rsidRPr="00FF0E1A">
              <w:t>Скорость ударного воздействия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E1ED8" w:rsidRPr="00FF0E1A" w:rsidRDefault="000E1ED8" w:rsidP="00DC4634">
            <w:pPr>
              <w:jc w:val="center"/>
            </w:pPr>
            <w:r w:rsidRPr="00FF0E1A">
              <w:t>0-3</w:t>
            </w:r>
            <w:r w:rsidR="00DC4634" w:rsidRPr="00FF0E1A">
              <w:t>2</w:t>
            </w:r>
            <w:r w:rsidRPr="00FF0E1A">
              <w:t>00 уд/мин</w:t>
            </w:r>
          </w:p>
        </w:tc>
      </w:tr>
      <w:tr w:rsidR="000E1ED8" w:rsidRPr="00FF0E1A" w:rsidTr="003F7E63">
        <w:tc>
          <w:tcPr>
            <w:tcW w:w="3794" w:type="dxa"/>
            <w:shd w:val="clear" w:color="auto" w:fill="auto"/>
          </w:tcPr>
          <w:p w:rsidR="000E1ED8" w:rsidRPr="00FF0E1A" w:rsidRDefault="000E1ED8" w:rsidP="003F7E63">
            <w:r w:rsidRPr="00FF0E1A">
              <w:t>Максимальный крутящий момент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E1ED8" w:rsidRPr="00FF0E1A" w:rsidRDefault="000E1ED8" w:rsidP="00DC4634">
            <w:pPr>
              <w:jc w:val="center"/>
            </w:pPr>
            <w:r w:rsidRPr="00FF0E1A">
              <w:t>1</w:t>
            </w:r>
            <w:r w:rsidR="00DC4634" w:rsidRPr="00FF0E1A">
              <w:t>75</w:t>
            </w:r>
            <w:r w:rsidRPr="00FF0E1A">
              <w:t xml:space="preserve"> Н.м</w:t>
            </w:r>
          </w:p>
        </w:tc>
      </w:tr>
      <w:tr w:rsidR="000E1ED8" w:rsidRPr="00FF0E1A" w:rsidTr="003F7E63">
        <w:tc>
          <w:tcPr>
            <w:tcW w:w="3794" w:type="dxa"/>
            <w:shd w:val="clear" w:color="auto" w:fill="auto"/>
          </w:tcPr>
          <w:p w:rsidR="000E1ED8" w:rsidRPr="00FF0E1A" w:rsidRDefault="00DC4634" w:rsidP="003F7E63">
            <w:r w:rsidRPr="00FF0E1A">
              <w:t>Наибольший диаметр изделия, зажимаемого в патроне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E1ED8" w:rsidRPr="00FF0E1A" w:rsidRDefault="000E1ED8" w:rsidP="00DC4634">
            <w:pPr>
              <w:jc w:val="center"/>
            </w:pPr>
            <w:r w:rsidRPr="00FF0E1A">
              <w:t>1/4”</w:t>
            </w:r>
          </w:p>
        </w:tc>
      </w:tr>
      <w:tr w:rsidR="000E1ED8" w:rsidRPr="00FF0E1A" w:rsidTr="000E1ED8">
        <w:tc>
          <w:tcPr>
            <w:tcW w:w="3794" w:type="dxa"/>
            <w:shd w:val="clear" w:color="auto" w:fill="auto"/>
          </w:tcPr>
          <w:p w:rsidR="000E1ED8" w:rsidRPr="00FF0E1A" w:rsidRDefault="000E1ED8" w:rsidP="003F7E63">
            <w:r w:rsidRPr="00FF0E1A">
              <w:lastRenderedPageBreak/>
              <w:t>Вес инструмента</w:t>
            </w:r>
          </w:p>
        </w:tc>
        <w:tc>
          <w:tcPr>
            <w:tcW w:w="1984" w:type="dxa"/>
            <w:shd w:val="clear" w:color="auto" w:fill="auto"/>
          </w:tcPr>
          <w:p w:rsidR="000E1ED8" w:rsidRPr="00FF0E1A" w:rsidRDefault="000E1ED8" w:rsidP="000E1ED8">
            <w:pPr>
              <w:jc w:val="center"/>
            </w:pPr>
            <w:r w:rsidRPr="00FF0E1A">
              <w:t>1,44 кг</w:t>
            </w:r>
          </w:p>
        </w:tc>
        <w:tc>
          <w:tcPr>
            <w:tcW w:w="1984" w:type="dxa"/>
            <w:shd w:val="clear" w:color="auto" w:fill="auto"/>
          </w:tcPr>
          <w:p w:rsidR="000E1ED8" w:rsidRPr="00FF0E1A" w:rsidRDefault="000E1ED8" w:rsidP="000E1ED8">
            <w:pPr>
              <w:jc w:val="center"/>
            </w:pPr>
            <w:r w:rsidRPr="00FF0E1A">
              <w:t>1,7 кг</w:t>
            </w:r>
          </w:p>
        </w:tc>
        <w:tc>
          <w:tcPr>
            <w:tcW w:w="1985" w:type="dxa"/>
            <w:shd w:val="clear" w:color="auto" w:fill="auto"/>
          </w:tcPr>
          <w:p w:rsidR="000E1ED8" w:rsidRPr="00FF0E1A" w:rsidRDefault="000E1ED8" w:rsidP="000E1ED8">
            <w:pPr>
              <w:jc w:val="center"/>
            </w:pPr>
            <w:r w:rsidRPr="00FF0E1A">
              <w:t>1,05 кг</w:t>
            </w:r>
          </w:p>
        </w:tc>
      </w:tr>
    </w:tbl>
    <w:p w:rsidR="000E1ED8" w:rsidRPr="00FF0E1A" w:rsidRDefault="000E1ED8" w:rsidP="000E1ED8">
      <w:pPr>
        <w:rPr>
          <w:b/>
        </w:rPr>
      </w:pPr>
      <w:r w:rsidRPr="00FF0E1A">
        <w:rPr>
          <w:b/>
        </w:rPr>
        <w:t>**Напряжение измерено без рабочей нагрузки. Первоначальное напряжение аккумулятора достигает максимум 20 В. Номинальное напряжение составляет 18 В.</w:t>
      </w:r>
    </w:p>
    <w:p w:rsidR="003032C8" w:rsidRPr="00FF0E1A" w:rsidRDefault="003032C8"/>
    <w:p w:rsidR="00531D93" w:rsidRPr="00FF0E1A" w:rsidRDefault="00531D93" w:rsidP="00531D93">
      <w:pPr>
        <w:rPr>
          <w:b/>
          <w:sz w:val="22"/>
        </w:rPr>
      </w:pPr>
      <w:r w:rsidRPr="00FF0E1A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531D93" w:rsidRPr="00FF0E1A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31D93" w:rsidRPr="00FF0E1A" w:rsidRDefault="00531D93" w:rsidP="003F7E63">
            <w:r w:rsidRPr="00FF0E1A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31D93" w:rsidRPr="00FF0E1A" w:rsidRDefault="00531D93" w:rsidP="003F7E63">
            <w:pPr>
              <w:jc w:val="right"/>
            </w:pPr>
            <w:r w:rsidRPr="00FF0E1A">
              <w:t>L</w:t>
            </w:r>
            <w:r w:rsidRPr="00FF0E1A">
              <w:rPr>
                <w:vertAlign w:val="subscript"/>
              </w:rPr>
              <w:t>pA</w:t>
            </w:r>
            <w:r w:rsidRPr="00FF0E1A">
              <w:t xml:space="preserve"> = 76 дБ(A)</w:t>
            </w:r>
          </w:p>
        </w:tc>
      </w:tr>
      <w:tr w:rsidR="00531D93" w:rsidRPr="00FF0E1A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31D93" w:rsidRPr="00FF0E1A" w:rsidRDefault="00531D93" w:rsidP="003F7E63">
            <w:r w:rsidRPr="00FF0E1A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31D93" w:rsidRPr="00FF0E1A" w:rsidRDefault="00531D93" w:rsidP="003F7E63">
            <w:pPr>
              <w:jc w:val="right"/>
            </w:pPr>
            <w:r w:rsidRPr="00FF0E1A">
              <w:t>L</w:t>
            </w:r>
            <w:r w:rsidRPr="00FF0E1A">
              <w:rPr>
                <w:vertAlign w:val="subscript"/>
              </w:rPr>
              <w:t>wA</w:t>
            </w:r>
            <w:r w:rsidRPr="00FF0E1A">
              <w:t xml:space="preserve"> = 87 дБ(A)</w:t>
            </w:r>
          </w:p>
        </w:tc>
      </w:tr>
      <w:tr w:rsidR="00531D93" w:rsidRPr="00FF0E1A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31D93" w:rsidRPr="00FF0E1A" w:rsidRDefault="00531D93" w:rsidP="003F7E63">
            <w:r w:rsidRPr="00FF0E1A">
              <w:t>K</w:t>
            </w:r>
            <w:r w:rsidRPr="00FF0E1A">
              <w:rPr>
                <w:vertAlign w:val="subscript"/>
              </w:rPr>
              <w:t>pA</w:t>
            </w:r>
            <w:r w:rsidRPr="00FF0E1A">
              <w:t xml:space="preserve"> и K</w:t>
            </w:r>
            <w:r w:rsidRPr="00FF0E1A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31D93" w:rsidRPr="00FF0E1A" w:rsidRDefault="00531D93" w:rsidP="003F7E63">
            <w:pPr>
              <w:jc w:val="right"/>
            </w:pPr>
            <w:r w:rsidRPr="00FF0E1A">
              <w:t>3,0 дБ(A)</w:t>
            </w:r>
          </w:p>
        </w:tc>
      </w:tr>
      <w:tr w:rsidR="00531D93" w:rsidRPr="00FF0E1A" w:rsidTr="003F7E63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531D93" w:rsidRPr="00FF0E1A" w:rsidRDefault="00531D93" w:rsidP="003F7E63">
            <w:r w:rsidRPr="00FF0E1A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531D93" w:rsidRPr="00FF0E1A" w:rsidRDefault="00531D93" w:rsidP="00531D93">
            <w:pPr>
              <w:jc w:val="right"/>
            </w:pPr>
            <w:r w:rsidRPr="00FF0E1A">
              <w:t xml:space="preserve">80 дБ(А) </w:t>
            </w:r>
            <w:r w:rsidRPr="00FF0E1A">
              <w:rPr>
                <w:noProof/>
                <w:lang w:eastAsia="ja-JP"/>
              </w:rPr>
              <w:drawing>
                <wp:inline distT="0" distB="0" distL="0" distR="0" wp14:anchorId="105B17C7" wp14:editId="11ABE950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2C8" w:rsidRPr="00FF0E1A" w:rsidRDefault="003032C8"/>
    <w:p w:rsidR="00BE54EF" w:rsidRPr="00FF0E1A" w:rsidRDefault="00BE54EF" w:rsidP="00BE54EF">
      <w:pPr>
        <w:rPr>
          <w:b/>
          <w:sz w:val="22"/>
        </w:rPr>
      </w:pPr>
      <w:r w:rsidRPr="00FF0E1A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BE54EF" w:rsidRPr="00FF0E1A" w:rsidTr="003F7E63">
        <w:tc>
          <w:tcPr>
            <w:tcW w:w="9747" w:type="dxa"/>
            <w:gridSpan w:val="2"/>
            <w:shd w:val="clear" w:color="auto" w:fill="auto"/>
          </w:tcPr>
          <w:p w:rsidR="00BE54EF" w:rsidRPr="00FF0E1A" w:rsidRDefault="00BE54EF" w:rsidP="003F7E63">
            <w:r w:rsidRPr="00FF0E1A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BE54EF" w:rsidRPr="00FF0E1A" w:rsidTr="003F7E63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BE54EF" w:rsidRPr="00FF0E1A" w:rsidRDefault="00BE54EF" w:rsidP="003F7E63">
            <w:r w:rsidRPr="00FF0E1A">
              <w:t>Типовая измеренная вибрация</w:t>
            </w:r>
          </w:p>
        </w:tc>
        <w:tc>
          <w:tcPr>
            <w:tcW w:w="5953" w:type="dxa"/>
            <w:shd w:val="clear" w:color="auto" w:fill="auto"/>
          </w:tcPr>
          <w:p w:rsidR="00BE54EF" w:rsidRPr="00FF0E1A" w:rsidRDefault="00BE54EF" w:rsidP="003F7E63">
            <w:r w:rsidRPr="00FF0E1A">
              <w:t>Измеренная вибрация: a</w:t>
            </w:r>
            <w:r w:rsidRPr="00FF0E1A">
              <w:rPr>
                <w:vertAlign w:val="subscript"/>
              </w:rPr>
              <w:t>h</w:t>
            </w:r>
            <w:r w:rsidRPr="00FF0E1A">
              <w:t xml:space="preserve"> = 9,37 м/с²</w:t>
            </w:r>
          </w:p>
        </w:tc>
      </w:tr>
      <w:tr w:rsidR="00BE54EF" w:rsidRPr="00FF0E1A" w:rsidTr="003F7E63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BE54EF" w:rsidRPr="00FF0E1A" w:rsidRDefault="00BE54EF" w:rsidP="003F7E63"/>
        </w:tc>
        <w:tc>
          <w:tcPr>
            <w:tcW w:w="5953" w:type="dxa"/>
            <w:shd w:val="clear" w:color="auto" w:fill="auto"/>
          </w:tcPr>
          <w:p w:rsidR="00BE54EF" w:rsidRPr="00FF0E1A" w:rsidRDefault="00BE54EF" w:rsidP="003F7E63">
            <w:r w:rsidRPr="00FF0E1A">
              <w:t>Погрешность K = 1,5 м/с²</w:t>
            </w:r>
          </w:p>
        </w:tc>
      </w:tr>
    </w:tbl>
    <w:p w:rsidR="005A75A3" w:rsidRPr="00FF0E1A" w:rsidRDefault="005A75A3" w:rsidP="005A75A3">
      <w:r w:rsidRPr="00FF0E1A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5A75A3" w:rsidRPr="00FF0E1A" w:rsidRDefault="005A75A3" w:rsidP="005A75A3">
      <w:r w:rsidRPr="00FF0E1A">
        <w:rPr>
          <w:b/>
          <w:noProof/>
          <w:lang w:eastAsia="ja-JP"/>
        </w:rPr>
        <w:drawing>
          <wp:inline distT="0" distB="0" distL="0" distR="0" wp14:anchorId="0B226880" wp14:editId="420FA016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1A">
        <w:rPr>
          <w:b/>
        </w:rPr>
        <w:t xml:space="preserve"> ПРЕДОСТЕРЕЖЕНИЕ!</w:t>
      </w:r>
      <w:r w:rsidRPr="00FF0E1A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5A75A3" w:rsidRPr="00FF0E1A" w:rsidRDefault="005A75A3" w:rsidP="005A75A3">
      <w:r w:rsidRPr="00FF0E1A">
        <w:t>Вариантов его применения и обрезаемых или просверливаемых материалов.</w:t>
      </w:r>
    </w:p>
    <w:p w:rsidR="005A75A3" w:rsidRPr="00FF0E1A" w:rsidRDefault="005A75A3" w:rsidP="005A75A3">
      <w:r w:rsidRPr="00FF0E1A">
        <w:t>Исправности инструмента и его правильного технического обслуживания.</w:t>
      </w:r>
    </w:p>
    <w:p w:rsidR="005A75A3" w:rsidRPr="00FF0E1A" w:rsidRDefault="005A75A3" w:rsidP="005A75A3">
      <w:r w:rsidRPr="00FF0E1A">
        <w:t>Использования соответствующих аксессуаров и состояния всех режущих поверхностей и остроты их кромок.</w:t>
      </w:r>
    </w:p>
    <w:p w:rsidR="005A75A3" w:rsidRPr="00FF0E1A" w:rsidRDefault="005A75A3" w:rsidP="005A75A3">
      <w:r w:rsidRPr="00FF0E1A">
        <w:t>Плотности захвата на рукоятках и использования каких-либо антивибрационных аксессуаров.</w:t>
      </w:r>
    </w:p>
    <w:p w:rsidR="005A75A3" w:rsidRPr="00FF0E1A" w:rsidRDefault="005A75A3" w:rsidP="005A75A3">
      <w:r w:rsidRPr="00FF0E1A">
        <w:t>Использования инструмента в соответствии с его предназначением и этими инструкциями.</w:t>
      </w:r>
    </w:p>
    <w:p w:rsidR="005A75A3" w:rsidRPr="00FF0E1A" w:rsidRDefault="005A75A3" w:rsidP="005A75A3"/>
    <w:p w:rsidR="005A75A3" w:rsidRPr="00FF0E1A" w:rsidRDefault="005A75A3" w:rsidP="005A75A3">
      <w:pPr>
        <w:rPr>
          <w:b/>
        </w:rPr>
      </w:pPr>
      <w:r w:rsidRPr="00FF0E1A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5A75A3" w:rsidRPr="00FF0E1A" w:rsidRDefault="005A75A3" w:rsidP="005A75A3">
      <w:r w:rsidRPr="00FF0E1A">
        <w:rPr>
          <w:b/>
          <w:noProof/>
          <w:lang w:eastAsia="ja-JP"/>
        </w:rPr>
        <w:drawing>
          <wp:inline distT="0" distB="0" distL="0" distR="0" wp14:anchorId="6C7D3E90" wp14:editId="1BD5FA99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1A">
        <w:rPr>
          <w:b/>
        </w:rPr>
        <w:t xml:space="preserve"> ПРЕДОСТЕРЕЖЕНИЕ!</w:t>
      </w:r>
      <w:r w:rsidRPr="00FF0E1A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5A75A3" w:rsidRPr="00FF0E1A" w:rsidRDefault="005A75A3" w:rsidP="005A75A3">
      <w:r w:rsidRPr="00FF0E1A">
        <w:t>Помогает минимизировать риск возникновения тремора рук</w:t>
      </w:r>
    </w:p>
    <w:p w:rsidR="005A75A3" w:rsidRPr="00FF0E1A" w:rsidRDefault="005A75A3" w:rsidP="005A75A3">
      <w:r w:rsidRPr="00FF0E1A">
        <w:t xml:space="preserve">ВСЕГДА используйте заточенные резцы, сверла и лезвия. </w:t>
      </w:r>
    </w:p>
    <w:p w:rsidR="005A75A3" w:rsidRPr="00FF0E1A" w:rsidRDefault="005A75A3" w:rsidP="005A75A3">
      <w:r w:rsidRPr="00FF0E1A">
        <w:t>Обслуживайте этот инструмент в соответствии с данными инструкциями и хорошо смазывайте (если применимо).</w:t>
      </w:r>
    </w:p>
    <w:p w:rsidR="005A75A3" w:rsidRPr="00FF0E1A" w:rsidRDefault="005A75A3" w:rsidP="005A75A3">
      <w:r w:rsidRPr="00FF0E1A">
        <w:t>Если инструмент используется регулярно, следует приобрести антивибрационные аксессуары.</w:t>
      </w:r>
    </w:p>
    <w:p w:rsidR="005A75A3" w:rsidRPr="00FF0E1A" w:rsidRDefault="005A75A3" w:rsidP="005A75A3">
      <w:r w:rsidRPr="00FF0E1A">
        <w:t>Избегайте использования инструментов при температуре 10°C или ниже.</w:t>
      </w:r>
    </w:p>
    <w:p w:rsidR="005A75A3" w:rsidRPr="00FF0E1A" w:rsidRDefault="005A75A3" w:rsidP="005A75A3">
      <w:r w:rsidRPr="00FF0E1A">
        <w:t>Планируйте свой график работы, чтобы разбить использование инструментов с высокой вибрацией на несколько дней.</w:t>
      </w:r>
    </w:p>
    <w:p w:rsidR="005A75A3" w:rsidRPr="00FF0E1A" w:rsidRDefault="005A75A3" w:rsidP="005A75A3"/>
    <w:p w:rsidR="005A75A3" w:rsidRPr="00FF0E1A" w:rsidRDefault="005A75A3" w:rsidP="005A75A3">
      <w:pPr>
        <w:rPr>
          <w:b/>
          <w:sz w:val="22"/>
        </w:rPr>
      </w:pPr>
      <w:r w:rsidRPr="00FF0E1A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09"/>
        <w:gridCol w:w="2209"/>
        <w:gridCol w:w="2209"/>
      </w:tblGrid>
      <w:tr w:rsidR="00856445" w:rsidRPr="00FF0E1A" w:rsidTr="003F7E63">
        <w:tc>
          <w:tcPr>
            <w:tcW w:w="3227" w:type="dxa"/>
            <w:shd w:val="clear" w:color="auto" w:fill="auto"/>
          </w:tcPr>
          <w:p w:rsidR="00856445" w:rsidRPr="00FF0E1A" w:rsidRDefault="00856445" w:rsidP="003F7E63">
            <w:pPr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856445">
            <w:pPr>
              <w:jc w:val="center"/>
              <w:rPr>
                <w:b/>
              </w:rPr>
            </w:pPr>
            <w:r w:rsidRPr="00FF0E1A">
              <w:rPr>
                <w:b/>
              </w:rPr>
              <w:t>WX292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856445">
            <w:pPr>
              <w:jc w:val="center"/>
              <w:rPr>
                <w:b/>
              </w:rPr>
            </w:pPr>
            <w:r w:rsidRPr="00FF0E1A">
              <w:rPr>
                <w:b/>
              </w:rPr>
              <w:t>WX292.1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856445">
            <w:pPr>
              <w:jc w:val="center"/>
              <w:rPr>
                <w:b/>
              </w:rPr>
            </w:pPr>
            <w:r w:rsidRPr="00FF0E1A">
              <w:rPr>
                <w:b/>
              </w:rPr>
              <w:t>WX292.9</w:t>
            </w:r>
          </w:p>
        </w:tc>
      </w:tr>
      <w:tr w:rsidR="00856445" w:rsidRPr="00FF0E1A" w:rsidTr="003F7E63">
        <w:tc>
          <w:tcPr>
            <w:tcW w:w="3227" w:type="dxa"/>
            <w:shd w:val="clear" w:color="auto" w:fill="auto"/>
          </w:tcPr>
          <w:p w:rsidR="00856445" w:rsidRPr="00FF0E1A" w:rsidRDefault="00856445" w:rsidP="00856445">
            <w:r w:rsidRPr="00FF0E1A">
              <w:t>Аккумуляторная батарея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2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/</w:t>
            </w:r>
          </w:p>
        </w:tc>
      </w:tr>
      <w:tr w:rsidR="00856445" w:rsidRPr="00FF0E1A" w:rsidTr="003F7E63">
        <w:tc>
          <w:tcPr>
            <w:tcW w:w="3227" w:type="dxa"/>
            <w:shd w:val="clear" w:color="auto" w:fill="auto"/>
          </w:tcPr>
          <w:p w:rsidR="00856445" w:rsidRPr="00FF0E1A" w:rsidRDefault="00856445" w:rsidP="00856445">
            <w:r w:rsidRPr="00FF0E1A">
              <w:t>Зарядное устройство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/</w:t>
            </w:r>
          </w:p>
        </w:tc>
      </w:tr>
      <w:tr w:rsidR="00856445" w:rsidRPr="00FF0E1A" w:rsidTr="003F7E63">
        <w:tc>
          <w:tcPr>
            <w:tcW w:w="3227" w:type="dxa"/>
            <w:shd w:val="clear" w:color="auto" w:fill="auto"/>
          </w:tcPr>
          <w:p w:rsidR="00856445" w:rsidRPr="00FF0E1A" w:rsidRDefault="00856445" w:rsidP="003F7E63">
            <w:r w:rsidRPr="00FF0E1A">
              <w:t>Крюк для подвешивания на ремень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</w:tr>
      <w:tr w:rsidR="00856445" w:rsidRPr="00FF0E1A" w:rsidTr="003F7E63">
        <w:tc>
          <w:tcPr>
            <w:tcW w:w="3227" w:type="dxa"/>
            <w:shd w:val="clear" w:color="auto" w:fill="auto"/>
          </w:tcPr>
          <w:p w:rsidR="00856445" w:rsidRPr="00FF0E1A" w:rsidRDefault="00856445" w:rsidP="00856445">
            <w:r w:rsidRPr="00FF0E1A">
              <w:lastRenderedPageBreak/>
              <w:t>Зажим для наконечника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  <w:tc>
          <w:tcPr>
            <w:tcW w:w="2209" w:type="dxa"/>
            <w:shd w:val="clear" w:color="auto" w:fill="auto"/>
          </w:tcPr>
          <w:p w:rsidR="00856445" w:rsidRPr="00FF0E1A" w:rsidRDefault="00856445" w:rsidP="003F7E63">
            <w:pPr>
              <w:jc w:val="center"/>
            </w:pPr>
            <w:r w:rsidRPr="00FF0E1A">
              <w:t>1</w:t>
            </w:r>
          </w:p>
        </w:tc>
      </w:tr>
    </w:tbl>
    <w:p w:rsidR="00856445" w:rsidRPr="00FF0E1A" w:rsidRDefault="00856445" w:rsidP="00856445">
      <w:r w:rsidRPr="00FF0E1A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3032C8" w:rsidRPr="00FF0E1A" w:rsidRDefault="003032C8"/>
    <w:p w:rsidR="00A656FD" w:rsidRPr="00FF0E1A" w:rsidRDefault="00A656FD" w:rsidP="00A656FD">
      <w:pPr>
        <w:rPr>
          <w:b/>
          <w:sz w:val="22"/>
        </w:rPr>
      </w:pPr>
      <w:r w:rsidRPr="00FF0E1A">
        <w:rPr>
          <w:b/>
          <w:sz w:val="22"/>
        </w:rPr>
        <w:t>ИНСТРУКЦИИ ПО ЭКСПЛУАТАЦИИ</w:t>
      </w:r>
    </w:p>
    <w:p w:rsidR="00A656FD" w:rsidRPr="00FF0E1A" w:rsidRDefault="00A656FD" w:rsidP="00A656FD">
      <w:r w:rsidRPr="00FF0E1A">
        <w:rPr>
          <w:b/>
          <w:noProof/>
          <w:lang w:eastAsia="ja-JP"/>
        </w:rPr>
        <w:drawing>
          <wp:inline distT="0" distB="0" distL="0" distR="0" wp14:anchorId="7AFB82CA" wp14:editId="1DD57CF7">
            <wp:extent cx="428625" cy="3905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1A">
        <w:rPr>
          <w:b/>
        </w:rPr>
        <w:t>ПРИМЕЧАНИЕ:</w:t>
      </w:r>
      <w:r w:rsidRPr="00FF0E1A">
        <w:t xml:space="preserve"> Перед использованием инструмента внимательно прочитайте инструкцию.</w:t>
      </w:r>
    </w:p>
    <w:p w:rsidR="00A656FD" w:rsidRPr="00FF0E1A" w:rsidRDefault="00A656FD" w:rsidP="00A656FD">
      <w:pPr>
        <w:rPr>
          <w:b/>
        </w:rPr>
      </w:pPr>
    </w:p>
    <w:p w:rsidR="00A656FD" w:rsidRPr="00FF0E1A" w:rsidRDefault="00A656FD" w:rsidP="00A656FD">
      <w:pPr>
        <w:rPr>
          <w:b/>
        </w:rPr>
      </w:pPr>
      <w:r w:rsidRPr="00FF0E1A">
        <w:rPr>
          <w:b/>
        </w:rPr>
        <w:t>ПРЕДУСМОТРЕННОЕ ИСПОЛЬЗОВАНИЕ</w:t>
      </w:r>
    </w:p>
    <w:p w:rsidR="00A656FD" w:rsidRPr="00FF0E1A" w:rsidRDefault="00A656FD" w:rsidP="00A656FD">
      <w:r w:rsidRPr="00FF0E1A">
        <w:t>Электроинструмент предназначен для ввинчивания и ослабления винтов.</w:t>
      </w:r>
    </w:p>
    <w:p w:rsidR="00A656FD" w:rsidRPr="00FF0E1A" w:rsidRDefault="00A656FD" w:rsidP="00A656FD"/>
    <w:p w:rsidR="00A656FD" w:rsidRPr="00FF0E1A" w:rsidRDefault="00A656FD" w:rsidP="00A656FD">
      <w:pPr>
        <w:rPr>
          <w:b/>
          <w:sz w:val="22"/>
        </w:rPr>
      </w:pPr>
      <w:r w:rsidRPr="00FF0E1A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pPr>
              <w:jc w:val="center"/>
              <w:rPr>
                <w:b/>
              </w:rPr>
            </w:pPr>
            <w:r w:rsidRPr="00FF0E1A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>
            <w:pPr>
              <w:jc w:val="center"/>
              <w:rPr>
                <w:b/>
              </w:rPr>
            </w:pPr>
            <w:r w:rsidRPr="00FF0E1A">
              <w:rPr>
                <w:b/>
              </w:rPr>
              <w:t>РИСУНОК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pPr>
              <w:rPr>
                <w:b/>
              </w:rPr>
            </w:pPr>
            <w:r w:rsidRPr="00FF0E1A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/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Проверка уровня зарядки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См. Рис. A1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1279C8">
            <w:r w:rsidRPr="00FF0E1A">
              <w:t>См. Рис. A2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1279C8">
            <w:r w:rsidRPr="00FF0E1A">
              <w:t>См. Рис. A3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1279C8">
            <w:r w:rsidRPr="00FF0E1A">
              <w:t>См. Рис. A4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pPr>
              <w:rPr>
                <w:b/>
              </w:rPr>
            </w:pPr>
            <w:r w:rsidRPr="00FF0E1A">
              <w:rPr>
                <w:b/>
              </w:rPr>
              <w:t>СБОРКА И РЕГУЛИРОВКА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/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Сборка крюка и держателя для наконечника</w:t>
            </w:r>
          </w:p>
          <w:p w:rsidR="001279C8" w:rsidRPr="00FF0E1A" w:rsidRDefault="001279C8" w:rsidP="001279C8">
            <w:r w:rsidRPr="00FF0E1A">
              <w:rPr>
                <w:b/>
                <w:noProof/>
                <w:lang w:eastAsia="ja-JP"/>
              </w:rPr>
              <w:drawing>
                <wp:inline distT="0" distB="0" distL="0" distR="0" wp14:anchorId="2227D3B1" wp14:editId="6CF0FD79">
                  <wp:extent cx="333375" cy="2667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1A">
              <w:rPr>
                <w:b/>
              </w:rPr>
              <w:t xml:space="preserve"> Предостережение: Чтобы снизить риск получения серьезных травм, не подвешивайте инструмент над головой и не подвешивайте предметы на крюке для ремня. Вешайте инструмент за крюк только на рабочий ремень.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См. Рис. B1, B2, B3, B4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Вставка и извлечение наконечников и переходных деталей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См. Рис. C1, C2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pPr>
              <w:rPr>
                <w:b/>
              </w:rPr>
            </w:pPr>
            <w:r w:rsidRPr="00FF0E1A">
              <w:rPr>
                <w:b/>
              </w:rPr>
              <w:t>Переключатель вращения вперед / обратного вращения / блокировки</w:t>
            </w:r>
          </w:p>
          <w:p w:rsidR="001279C8" w:rsidRPr="00FF0E1A" w:rsidRDefault="001279C8" w:rsidP="003F7E63">
            <w:r w:rsidRPr="00FF0E1A">
              <w:rPr>
                <w:b/>
                <w:noProof/>
                <w:lang w:eastAsia="ja-JP"/>
              </w:rPr>
              <w:drawing>
                <wp:inline distT="0" distB="0" distL="0" distR="0" wp14:anchorId="7438F26E" wp14:editId="47B96052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1A">
              <w:rPr>
                <w:b/>
              </w:rPr>
              <w:t xml:space="preserve"> ПРЕДОСТЕРЕЖЕНИЕ:</w:t>
            </w:r>
            <w:r w:rsidRPr="00FF0E1A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 xml:space="preserve">См. Рис. </w:t>
            </w:r>
            <w:r w:rsidR="00F4257C" w:rsidRPr="00FF0E1A">
              <w:t>D1, D2, D3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pPr>
              <w:rPr>
                <w:b/>
              </w:rPr>
            </w:pPr>
            <w:r w:rsidRPr="00FF0E1A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/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>Работа с переключателем Вкл./Выкл.</w:t>
            </w:r>
          </w:p>
          <w:p w:rsidR="001279C8" w:rsidRPr="00FF0E1A" w:rsidRDefault="001279C8" w:rsidP="003F7E63">
            <w:r w:rsidRPr="00FF0E1A">
              <w:rPr>
                <w:b/>
                <w:noProof/>
                <w:lang w:eastAsia="ja-JP"/>
              </w:rPr>
              <w:drawing>
                <wp:inline distT="0" distB="0" distL="0" distR="0" wp14:anchorId="2DB0F518" wp14:editId="78B7623F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1A">
              <w:rPr>
                <w:b/>
              </w:rPr>
              <w:t>ПРЕДОСТЕРЕЖЕНИЕ: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F4257C">
            <w:r w:rsidRPr="00FF0E1A">
              <w:t xml:space="preserve">См. Рис. </w:t>
            </w:r>
            <w:r w:rsidR="00F4257C" w:rsidRPr="00FF0E1A">
              <w:t>E</w:t>
            </w:r>
          </w:p>
        </w:tc>
      </w:tr>
      <w:tr w:rsidR="001279C8" w:rsidRPr="00FF0E1A" w:rsidTr="003F7E63">
        <w:tc>
          <w:tcPr>
            <w:tcW w:w="6771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t xml:space="preserve">Индикатор </w:t>
            </w:r>
            <w:r w:rsidR="00F4257C" w:rsidRPr="00FF0E1A">
              <w:t xml:space="preserve">светодиодной </w:t>
            </w:r>
            <w:r w:rsidRPr="00FF0E1A">
              <w:t>подсветки</w:t>
            </w:r>
          </w:p>
          <w:p w:rsidR="001279C8" w:rsidRPr="00FF0E1A" w:rsidRDefault="001279C8" w:rsidP="003F7E63">
            <w:r w:rsidRPr="00FF0E1A">
              <w:t xml:space="preserve">Перед работой </w:t>
            </w:r>
            <w:r w:rsidR="00F4257C" w:rsidRPr="00FF0E1A">
              <w:t xml:space="preserve">светодиодный </w:t>
            </w:r>
            <w:r w:rsidRPr="00FF0E1A">
              <w:t>индикатор будет активирован, когда переключатель Вкл./Выкл. слегка нажат, и автоматически выключится через 10 секунд после отпускания переключателя.</w:t>
            </w:r>
          </w:p>
          <w:p w:rsidR="001279C8" w:rsidRPr="00FF0E1A" w:rsidRDefault="001279C8" w:rsidP="003F7E63">
            <w:r w:rsidRPr="00FF0E1A">
              <w:t>Инструмент и аккумуляторная батарея оснащены системой защиты. Светодиодный индикатор начинает быстро мигать (приблизительно раз в секунду, и перестает мигать при отпускании пускового рычага),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1279C8" w:rsidRPr="00FF0E1A" w:rsidRDefault="001279C8" w:rsidP="003F7E63">
            <w:r w:rsidRPr="00FF0E1A">
              <w:rPr>
                <w:b/>
              </w:rPr>
              <w:t>• Перегрузка:</w:t>
            </w:r>
            <w:r w:rsidRPr="00FF0E1A">
              <w:t xml:space="preserve">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</w:t>
            </w:r>
            <w:r w:rsidRPr="00FF0E1A">
              <w:lastRenderedPageBreak/>
              <w:t>которая вызвала перегрузку инструмента. Затем снова потяните пусковой выключатель, чтобы возобновить работу.</w:t>
            </w:r>
          </w:p>
          <w:p w:rsidR="001279C8" w:rsidRPr="00FF0E1A" w:rsidRDefault="001279C8" w:rsidP="003F7E63">
            <w:r w:rsidRPr="00FF0E1A">
              <w:rPr>
                <w:b/>
              </w:rPr>
              <w:t>• Перегрев:</w:t>
            </w:r>
            <w:r w:rsidRPr="00FF0E1A">
              <w:t xml:space="preserve">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1279C8" w:rsidRPr="00FF0E1A" w:rsidRDefault="001279C8" w:rsidP="003F7E63">
            <w:r w:rsidRPr="00FF0E1A">
              <w:rPr>
                <w:b/>
              </w:rPr>
              <w:t>• Низкое напряжение аккумулятора:</w:t>
            </w:r>
            <w:r w:rsidRPr="00FF0E1A">
              <w:t xml:space="preserve">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  <w:p w:rsidR="00354A9E" w:rsidRPr="00FF0E1A" w:rsidRDefault="001279C8" w:rsidP="00354A9E">
            <w:r w:rsidRPr="00FF0E1A">
              <w:rPr>
                <w:b/>
                <w:noProof/>
                <w:lang w:eastAsia="ja-JP"/>
              </w:rPr>
              <w:drawing>
                <wp:inline distT="0" distB="0" distL="0" distR="0" wp14:anchorId="2E41047F" wp14:editId="0F564E7C">
                  <wp:extent cx="333375" cy="2667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1A">
              <w:rPr>
                <w:b/>
              </w:rPr>
              <w:t xml:space="preserve"> </w:t>
            </w:r>
            <w:r w:rsidR="00354A9E" w:rsidRPr="00FF0E1A">
              <w:rPr>
                <w:b/>
              </w:rPr>
              <w:t>Предостережение</w:t>
            </w:r>
            <w:r w:rsidRPr="00FF0E1A">
              <w:rPr>
                <w:b/>
              </w:rPr>
              <w:t>:</w:t>
            </w:r>
          </w:p>
          <w:p w:rsidR="001279C8" w:rsidRPr="00FF0E1A" w:rsidRDefault="001279C8" w:rsidP="00354A9E">
            <w:r w:rsidRPr="00FF0E1A">
              <w:t>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279C8" w:rsidRPr="00FF0E1A" w:rsidRDefault="001279C8" w:rsidP="003F7E63">
            <w:r w:rsidRPr="00FF0E1A">
              <w:lastRenderedPageBreak/>
              <w:t xml:space="preserve">См. Рис. </w:t>
            </w:r>
            <w:r w:rsidR="00F4257C" w:rsidRPr="00FF0E1A">
              <w:t>E</w:t>
            </w:r>
          </w:p>
        </w:tc>
      </w:tr>
    </w:tbl>
    <w:p w:rsidR="003032C8" w:rsidRPr="00FF0E1A" w:rsidRDefault="003032C8"/>
    <w:p w:rsidR="00E47BD5" w:rsidRPr="00FF0E1A" w:rsidRDefault="00E47BD5" w:rsidP="00E47BD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  <w:sz w:val="22"/>
        </w:rPr>
      </w:pPr>
      <w:r w:rsidRPr="00FF0E1A">
        <w:rPr>
          <w:rFonts w:eastAsia="MS Mincho" w:cs="Arial"/>
          <w:b/>
          <w:bCs/>
          <w:color w:val="211D1E"/>
          <w:sz w:val="22"/>
        </w:rPr>
        <w:t>ВЫЯВЛЕНИЕ И УСТРАНЕНИЕ НЕИСПРАВНОСТЕЙ</w:t>
      </w:r>
    </w:p>
    <w:p w:rsidR="00233998" w:rsidRPr="00FF0E1A" w:rsidRDefault="00233998" w:rsidP="00233998">
      <w:pPr>
        <w:rPr>
          <w:b/>
        </w:rPr>
      </w:pPr>
      <w:r w:rsidRPr="00FF0E1A">
        <w:rPr>
          <w:b/>
        </w:rPr>
        <w:t>1. Я НЕ МОГУ ВСТАВИТЬ АККУМУЛЯТОР В ЗАРЯДНОЕ УСТРОЙСТВО. ПОЧЕМУ?</w:t>
      </w:r>
    </w:p>
    <w:p w:rsidR="00233998" w:rsidRPr="00FF0E1A" w:rsidRDefault="00233998" w:rsidP="00233998">
      <w:r w:rsidRPr="00FF0E1A">
        <w:t>Аккумулятор можно вставлять в зарядное устройство только в одном направлении. Поверните аккумулятор, чтобы он подошел к гнезду зарядки, когда аккумулятор заряжается, должен гореть красный светодиод.</w:t>
      </w:r>
    </w:p>
    <w:p w:rsidR="00233998" w:rsidRPr="00FF0E1A" w:rsidRDefault="00233998" w:rsidP="00233998"/>
    <w:p w:rsidR="00233998" w:rsidRPr="00FF0E1A" w:rsidRDefault="00233998" w:rsidP="00233998">
      <w:pPr>
        <w:rPr>
          <w:b/>
        </w:rPr>
      </w:pPr>
      <w:r w:rsidRPr="00FF0E1A">
        <w:rPr>
          <w:b/>
        </w:rPr>
        <w:t>2. ПРИЧИНЫ РАЗЛИЧНОГО ВРЕМЕНИ РАБОТЫ АККУМУЛЯТОРНОЙ БАТАРЕИ</w:t>
      </w:r>
    </w:p>
    <w:p w:rsidR="00233998" w:rsidRPr="00FF0E1A" w:rsidRDefault="00233998" w:rsidP="00233998">
      <w:r w:rsidRPr="00FF0E1A">
        <w:t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45°C, так как это повлияет на производительность.</w:t>
      </w:r>
    </w:p>
    <w:p w:rsidR="00E47BD5" w:rsidRPr="00FF0E1A" w:rsidRDefault="00E47BD5"/>
    <w:p w:rsidR="008A7B74" w:rsidRPr="00FF0E1A" w:rsidRDefault="008A7B74" w:rsidP="008A7B7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FF0E1A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8A7B74" w:rsidRPr="00FF0E1A" w:rsidRDefault="008A7B74" w:rsidP="008A7B74">
      <w:pPr>
        <w:rPr>
          <w:rFonts w:eastAsia="MS Mincho" w:cs="Arial"/>
          <w:color w:val="211D1E"/>
        </w:rPr>
      </w:pPr>
      <w:r w:rsidRPr="00FF0E1A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8A7B74" w:rsidRPr="00FF0E1A" w:rsidRDefault="008A7B74" w:rsidP="008A7B74">
      <w:pPr>
        <w:rPr>
          <w:rFonts w:eastAsia="MS Mincho" w:cs="Arial"/>
          <w:color w:val="211D1E"/>
        </w:rPr>
      </w:pPr>
      <w:r w:rsidRPr="00FF0E1A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3032C8" w:rsidRPr="00FF0E1A" w:rsidRDefault="003032C8"/>
    <w:p w:rsidR="008A7B74" w:rsidRPr="00FF0E1A" w:rsidRDefault="008A7B74" w:rsidP="008A7B74">
      <w:pPr>
        <w:rPr>
          <w:b/>
          <w:sz w:val="22"/>
        </w:rPr>
      </w:pPr>
      <w:r w:rsidRPr="00FF0E1A">
        <w:rPr>
          <w:b/>
          <w:sz w:val="22"/>
        </w:rPr>
        <w:t>ЗАЩИТА ОКРУЖАЮЩЕЙ СРЕДЫ</w:t>
      </w:r>
    </w:p>
    <w:p w:rsidR="008A7B74" w:rsidRPr="00FF0E1A" w:rsidRDefault="008A7B74" w:rsidP="008A7B74">
      <w:r w:rsidRPr="00FF0E1A">
        <w:rPr>
          <w:noProof/>
          <w:lang w:eastAsia="ja-JP"/>
        </w:rPr>
        <w:drawing>
          <wp:inline distT="0" distB="0" distL="0" distR="0" wp14:anchorId="7D0DB66C" wp14:editId="121C431A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1A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3032C8" w:rsidRPr="00FF0E1A" w:rsidRDefault="003032C8"/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FF0E1A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>Компания,</w:t>
      </w:r>
    </w:p>
    <w:p w:rsidR="00FF0E1A" w:rsidRPr="00FF0E1A" w:rsidRDefault="00FF0E1A" w:rsidP="00FF0E1A">
      <w:pPr>
        <w:pStyle w:val="Pa1"/>
        <w:rPr>
          <w:rStyle w:val="A11"/>
          <w:rFonts w:ascii="Arial" w:hAnsi="Arial" w:cs="Arial"/>
          <w:sz w:val="20"/>
          <w:szCs w:val="20"/>
        </w:rPr>
      </w:pPr>
      <w:r w:rsidRPr="00FF0E1A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FF0E1A">
        <w:rPr>
          <w:rFonts w:ascii="Arial" w:hAnsi="Arial" w:cs="Arial"/>
          <w:b/>
          <w:bCs/>
          <w:color w:val="211D1E"/>
          <w:sz w:val="20"/>
          <w:szCs w:val="20"/>
        </w:rPr>
        <w:t>Аккумуляторный винтоверт WORX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 xml:space="preserve">Тип: </w:t>
      </w:r>
      <w:r w:rsidRPr="00FF0E1A">
        <w:rPr>
          <w:rStyle w:val="A6"/>
          <w:rFonts w:ascii="Arial" w:hAnsi="Arial" w:cs="Arial"/>
          <w:b/>
          <w:bCs/>
          <w:sz w:val="20"/>
          <w:szCs w:val="20"/>
        </w:rPr>
        <w:t>WX292 WX292.1 WX292.9 (2-обозначение инструмента, модель аккумуляторных винтовертов)</w:t>
      </w:r>
    </w:p>
    <w:p w:rsidR="00FF0E1A" w:rsidRPr="00FF0E1A" w:rsidRDefault="00FF0E1A" w:rsidP="00FF0E1A">
      <w:pPr>
        <w:rPr>
          <w:rFonts w:cs="Arial"/>
        </w:rPr>
      </w:pPr>
      <w:r w:rsidRPr="00FF0E1A">
        <w:rPr>
          <w:rFonts w:cs="Arial"/>
        </w:rPr>
        <w:t xml:space="preserve">Назначение: </w:t>
      </w:r>
      <w:r w:rsidRPr="00FF0E1A">
        <w:rPr>
          <w:rFonts w:cs="Arial"/>
          <w:b/>
        </w:rPr>
        <w:t>Затягивание и ослабление винтов, гаек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lastRenderedPageBreak/>
        <w:t>Соответствует положениям Директив: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FF0E1A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FF0E1A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EN 55014-1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EN 55014-2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EN 60745-1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EN 60745-2-2</w:t>
      </w:r>
    </w:p>
    <w:p w:rsidR="00FF0E1A" w:rsidRPr="00FF0E1A" w:rsidRDefault="00FF0E1A" w:rsidP="00FF0E1A"/>
    <w:p w:rsidR="00FF0E1A" w:rsidRPr="00FF0E1A" w:rsidRDefault="00FF0E1A" w:rsidP="00FF0E1A">
      <w:r w:rsidRPr="00FF0E1A">
        <w:t>Лицо, уполномоченное составить технический файл: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Имя: Marcel Filz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Адрес: Positec Germany GmbH Grüner Weg</w:t>
      </w:r>
    </w:p>
    <w:p w:rsidR="00FF0E1A" w:rsidRPr="00FF0E1A" w:rsidRDefault="00FF0E1A" w:rsidP="00FF0E1A">
      <w:pPr>
        <w:rPr>
          <w:b/>
        </w:rPr>
      </w:pPr>
      <w:r w:rsidRPr="00FF0E1A">
        <w:rPr>
          <w:b/>
        </w:rPr>
        <w:t>10, 50825 Cologne, Germany</w:t>
      </w:r>
    </w:p>
    <w:p w:rsidR="00FF0E1A" w:rsidRPr="00FF0E1A" w:rsidRDefault="00FF0E1A" w:rsidP="00FF0E1A"/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FF0E1A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6146E548" wp14:editId="77D6D4C4">
            <wp:extent cx="3571875" cy="11049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>2018/05/04</w:t>
      </w:r>
    </w:p>
    <w:p w:rsidR="00FF0E1A" w:rsidRPr="00FF0E1A" w:rsidRDefault="00FF0E1A" w:rsidP="00FF0E1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FF0E1A" w:rsidRPr="00FF0E1A" w:rsidRDefault="00FF0E1A" w:rsidP="00FF0E1A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FF0E1A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FF0E1A" w:rsidRPr="00CE4A93" w:rsidRDefault="00FF0E1A" w:rsidP="00FF0E1A">
      <w:pPr>
        <w:rPr>
          <w:lang w:val="en-US"/>
        </w:rPr>
      </w:pPr>
      <w:r w:rsidRPr="00CE4A93">
        <w:rPr>
          <w:lang w:val="en-US"/>
        </w:rPr>
        <w:t>Positec Technology (China) Co., Ltd</w:t>
      </w:r>
    </w:p>
    <w:p w:rsidR="00FF0E1A" w:rsidRPr="00CE4A93" w:rsidRDefault="00FF0E1A" w:rsidP="00FF0E1A">
      <w:pPr>
        <w:rPr>
          <w:lang w:val="en-US"/>
        </w:rPr>
      </w:pPr>
      <w:r w:rsidRPr="00CE4A93">
        <w:rPr>
          <w:lang w:val="en-US"/>
        </w:rPr>
        <w:t>18, Dongwang Road, Suzhou Industrial</w:t>
      </w:r>
    </w:p>
    <w:p w:rsidR="003032C8" w:rsidRPr="00FF0E1A" w:rsidRDefault="00FF0E1A" w:rsidP="00FF0E1A">
      <w:r w:rsidRPr="00FF0E1A">
        <w:t>Park, Jiangsu 215123, P. R. China</w:t>
      </w:r>
    </w:p>
    <w:p w:rsidR="003032C8" w:rsidRPr="00FF0E1A" w:rsidRDefault="003032C8"/>
    <w:p w:rsidR="003032C8" w:rsidRPr="00FF0E1A" w:rsidRDefault="003032C8"/>
    <w:p w:rsidR="003032C8" w:rsidRPr="00FF0E1A" w:rsidRDefault="003032C8"/>
    <w:p w:rsidR="00AB07DD" w:rsidRPr="00FF0E1A" w:rsidRDefault="00AB07DD"/>
    <w:p w:rsidR="00AB07DD" w:rsidRPr="00FF0E1A" w:rsidRDefault="00AB07DD"/>
    <w:p w:rsidR="00FF0E1A" w:rsidRPr="00FF0E1A" w:rsidRDefault="00FF0E1A"/>
    <w:p w:rsidR="00FF0E1A" w:rsidRPr="00FF0E1A" w:rsidRDefault="00FF0E1A"/>
    <w:p w:rsidR="00FF0E1A" w:rsidRPr="00FF0E1A" w:rsidRDefault="00FF0E1A"/>
    <w:p w:rsidR="00256DBD" w:rsidRPr="00FF0E1A" w:rsidRDefault="00256DBD"/>
    <w:p w:rsidR="00256DBD" w:rsidRPr="00FF0E1A" w:rsidRDefault="00256DBD"/>
    <w:p w:rsidR="00256DBD" w:rsidRPr="00FF0E1A" w:rsidRDefault="00256DBD"/>
    <w:p w:rsidR="00256DBD" w:rsidRPr="00FF0E1A" w:rsidRDefault="00256DBD"/>
    <w:p w:rsidR="00FF0E1A" w:rsidRPr="00FF0E1A" w:rsidRDefault="00FF0E1A" w:rsidP="00FF0E1A"/>
    <w:p w:rsidR="00FF0E1A" w:rsidRPr="00FF0E1A" w:rsidRDefault="00FF0E1A" w:rsidP="00FF0E1A"/>
    <w:p w:rsidR="00FF0E1A" w:rsidRPr="00FF0E1A" w:rsidRDefault="00FF0E1A" w:rsidP="00FF0E1A"/>
    <w:p w:rsidR="00FF0E1A" w:rsidRPr="00FF0E1A" w:rsidRDefault="00FF0E1A" w:rsidP="00FF0E1A">
      <w:pPr>
        <w:rPr>
          <w:rFonts w:cs="Arial"/>
        </w:rPr>
      </w:pPr>
      <w:r w:rsidRPr="00FF0E1A">
        <w:rPr>
          <w:rFonts w:cs="Arial"/>
          <w:noProof/>
          <w:lang w:eastAsia="ja-JP"/>
        </w:rPr>
        <w:drawing>
          <wp:inline distT="0" distB="0" distL="0" distR="0" wp14:anchorId="07AD6CB3" wp14:editId="232FCE7E">
            <wp:extent cx="1590675" cy="542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1A" w:rsidRPr="00FF0E1A" w:rsidRDefault="00FF0E1A" w:rsidP="00FF0E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FF0E1A" w:rsidRPr="00FF0E1A" w:rsidRDefault="00FF0E1A" w:rsidP="00FF0E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FF0E1A">
        <w:rPr>
          <w:rFonts w:eastAsia="MS Mincho" w:cs="Arial"/>
          <w:b/>
          <w:bCs/>
          <w:color w:val="211D1E"/>
        </w:rPr>
        <w:t>www.worx.com</w:t>
      </w:r>
    </w:p>
    <w:p w:rsidR="00FF0E1A" w:rsidRPr="00FF0E1A" w:rsidRDefault="00FF0E1A" w:rsidP="00FF0E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FF0E1A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FF0E1A" w:rsidRPr="00FF0E1A" w:rsidRDefault="00FF0E1A" w:rsidP="00FF0E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FF0E1A">
        <w:rPr>
          <w:rFonts w:eastAsia="MS Mincho" w:cs="Arial"/>
          <w:color w:val="211D1E"/>
        </w:rPr>
        <w:t>AR01241001</w:t>
      </w:r>
    </w:p>
    <w:sectPr w:rsidR="00FF0E1A" w:rsidRPr="00FF0E1A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BD"/>
    <w:rsid w:val="000E1ED8"/>
    <w:rsid w:val="001279C8"/>
    <w:rsid w:val="00233998"/>
    <w:rsid w:val="00256DBD"/>
    <w:rsid w:val="003032C8"/>
    <w:rsid w:val="00326071"/>
    <w:rsid w:val="00354A9E"/>
    <w:rsid w:val="00531D93"/>
    <w:rsid w:val="005A75A3"/>
    <w:rsid w:val="005E5743"/>
    <w:rsid w:val="007A5474"/>
    <w:rsid w:val="00856445"/>
    <w:rsid w:val="008A7B74"/>
    <w:rsid w:val="00A47EF5"/>
    <w:rsid w:val="00A656FD"/>
    <w:rsid w:val="00AB07DD"/>
    <w:rsid w:val="00AC1F99"/>
    <w:rsid w:val="00BE54EF"/>
    <w:rsid w:val="00C94C94"/>
    <w:rsid w:val="00CE4A93"/>
    <w:rsid w:val="00CF7D56"/>
    <w:rsid w:val="00D15A93"/>
    <w:rsid w:val="00D22C60"/>
    <w:rsid w:val="00DC4634"/>
    <w:rsid w:val="00E37EAE"/>
    <w:rsid w:val="00E47BD5"/>
    <w:rsid w:val="00F4257C"/>
    <w:rsid w:val="00F8323A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DD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D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D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E37EAE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E37EAE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FF0E1A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FF0E1A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FF0E1A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DD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D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D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E37EAE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E37EAE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FF0E1A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FF0E1A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FF0E1A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2500</Words>
  <Characters>17920</Characters>
  <Application>Microsoft Office Word</Application>
  <DocSecurity>0</DocSecurity>
  <Lines>474</Lines>
  <Paragraphs>237</Paragraphs>
  <ScaleCrop>false</ScaleCrop>
  <Company>SPecialiST RePack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26</cp:revision>
  <dcterms:created xsi:type="dcterms:W3CDTF">2019-02-11T16:43:00Z</dcterms:created>
  <dcterms:modified xsi:type="dcterms:W3CDTF">2019-02-11T20:42:00Z</dcterms:modified>
</cp:coreProperties>
</file>