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2" w:rsidRPr="00800436" w:rsidRDefault="00D22B5A">
      <w:pPr>
        <w:rPr>
          <w:rFonts w:cs="Arial"/>
          <w:sz w:val="28"/>
        </w:rPr>
      </w:pPr>
      <w:bookmarkStart w:id="0" w:name="_GoBack"/>
      <w:bookmarkEnd w:id="0"/>
      <w:r w:rsidRPr="00800436">
        <w:rPr>
          <w:rFonts w:cs="Arial"/>
          <w:noProof/>
          <w:sz w:val="28"/>
          <w:lang w:eastAsia="ja-JP"/>
        </w:rPr>
        <w:drawing>
          <wp:inline distT="0" distB="0" distL="0" distR="0" wp14:anchorId="7041E8E2" wp14:editId="2B902794">
            <wp:extent cx="6124755" cy="4864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91" cy="48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A" w:rsidRPr="00800436" w:rsidRDefault="00D22B5A">
      <w:pPr>
        <w:rPr>
          <w:rFonts w:cs="Arial"/>
          <w:sz w:val="28"/>
        </w:rPr>
      </w:pPr>
    </w:p>
    <w:p w:rsidR="00D22B5A" w:rsidRPr="00800436" w:rsidRDefault="00D22B5A" w:rsidP="00D22B5A">
      <w:pPr>
        <w:pStyle w:val="Default"/>
        <w:rPr>
          <w:rFonts w:ascii="Arial" w:hAnsi="Arial" w:cs="Arial"/>
          <w:color w:val="auto"/>
          <w:sz w:val="30"/>
        </w:rPr>
      </w:pPr>
    </w:p>
    <w:p w:rsidR="00D22B5A" w:rsidRPr="00800436" w:rsidRDefault="008E14DF" w:rsidP="00D22B5A">
      <w:pPr>
        <w:rPr>
          <w:rStyle w:val="A10"/>
          <w:rFonts w:cs="Arial"/>
          <w:color w:val="auto"/>
          <w:sz w:val="40"/>
          <w:szCs w:val="40"/>
        </w:rPr>
      </w:pPr>
      <w:r w:rsidRPr="00800436">
        <w:rPr>
          <w:rFonts w:cs="Arial"/>
          <w:b/>
          <w:bCs/>
          <w:sz w:val="40"/>
          <w:szCs w:val="40"/>
        </w:rPr>
        <w:t>Беспроводная многоцелевая пила с литий-ионным аккумулятором</w:t>
      </w:r>
      <w:r w:rsidR="00D22B5A" w:rsidRPr="00800436">
        <w:rPr>
          <w:rFonts w:cs="Arial"/>
          <w:sz w:val="40"/>
          <w:szCs w:val="40"/>
        </w:rPr>
        <w:t xml:space="preserve"> </w:t>
      </w:r>
      <w:r w:rsidR="00D22B5A" w:rsidRPr="00800436">
        <w:rPr>
          <w:rStyle w:val="A10"/>
          <w:rFonts w:cs="Arial"/>
          <w:b/>
          <w:color w:val="auto"/>
          <w:sz w:val="40"/>
          <w:szCs w:val="40"/>
        </w:rPr>
        <w:t>20</w:t>
      </w:r>
      <w:r w:rsidRPr="00800436">
        <w:rPr>
          <w:rStyle w:val="A10"/>
          <w:rFonts w:cs="Arial"/>
          <w:b/>
          <w:color w:val="auto"/>
          <w:sz w:val="40"/>
          <w:szCs w:val="40"/>
        </w:rPr>
        <w:t>В</w:t>
      </w: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  <w:r w:rsidRPr="00800436">
        <w:rPr>
          <w:rFonts w:cs="Arial"/>
          <w:b/>
          <w:bCs/>
          <w:spacing w:val="0"/>
          <w:sz w:val="30"/>
          <w:szCs w:val="24"/>
        </w:rPr>
        <w:t>Исходные инструкции</w:t>
      </w: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4"/>
        </w:rPr>
      </w:pPr>
    </w:p>
    <w:p w:rsidR="008E14DF" w:rsidRPr="00800436" w:rsidRDefault="008E14DF" w:rsidP="008E14DF">
      <w:pPr>
        <w:autoSpaceDE w:val="0"/>
        <w:autoSpaceDN w:val="0"/>
        <w:adjustRightInd w:val="0"/>
        <w:spacing w:before="0" w:after="0"/>
        <w:rPr>
          <w:rFonts w:cs="Arial"/>
          <w:spacing w:val="0"/>
          <w:sz w:val="30"/>
          <w:szCs w:val="24"/>
        </w:rPr>
      </w:pPr>
    </w:p>
    <w:p w:rsidR="00D22B5A" w:rsidRPr="00800436" w:rsidRDefault="00D22B5A" w:rsidP="00D22B5A">
      <w:pPr>
        <w:autoSpaceDE w:val="0"/>
        <w:autoSpaceDN w:val="0"/>
        <w:adjustRightInd w:val="0"/>
        <w:spacing w:before="0" w:after="0"/>
        <w:rPr>
          <w:rFonts w:cs="Arial"/>
          <w:spacing w:val="0"/>
          <w:sz w:val="30"/>
          <w:szCs w:val="24"/>
        </w:rPr>
      </w:pPr>
    </w:p>
    <w:p w:rsidR="00D22B5A" w:rsidRPr="00800436" w:rsidRDefault="00D22B5A" w:rsidP="00D22B5A">
      <w:pPr>
        <w:rPr>
          <w:rFonts w:cs="Arial"/>
          <w:b/>
          <w:bCs/>
          <w:spacing w:val="0"/>
          <w:sz w:val="72"/>
          <w:szCs w:val="48"/>
        </w:rPr>
      </w:pPr>
      <w:r w:rsidRPr="00800436">
        <w:rPr>
          <w:rFonts w:cs="Arial"/>
          <w:b/>
          <w:bCs/>
          <w:spacing w:val="0"/>
          <w:sz w:val="54"/>
          <w:szCs w:val="48"/>
        </w:rPr>
        <w:t>WX550 WX550.1 WX550.9</w:t>
      </w:r>
    </w:p>
    <w:p w:rsidR="00D22B5A" w:rsidRPr="00800436" w:rsidRDefault="00D22B5A" w:rsidP="00D22B5A">
      <w:pPr>
        <w:rPr>
          <w:rFonts w:cs="Arial"/>
          <w:sz w:val="28"/>
        </w:rPr>
      </w:pPr>
      <w:r w:rsidRPr="00800436">
        <w:rPr>
          <w:rFonts w:cs="Arial"/>
          <w:noProof/>
          <w:sz w:val="28"/>
          <w:lang w:eastAsia="ja-JP"/>
        </w:rPr>
        <w:lastRenderedPageBreak/>
        <w:drawing>
          <wp:inline distT="0" distB="0" distL="0" distR="0" wp14:anchorId="544B2DCF" wp14:editId="63293E41">
            <wp:extent cx="6196338" cy="83676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75" cy="836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A" w:rsidRPr="00800436" w:rsidRDefault="00AE4A63" w:rsidP="00D22B5A">
      <w:pPr>
        <w:rPr>
          <w:rFonts w:cs="Arial"/>
          <w:sz w:val="28"/>
        </w:rPr>
      </w:pPr>
      <w:r w:rsidRPr="00800436">
        <w:rPr>
          <w:rFonts w:cs="Arial"/>
          <w:noProof/>
          <w:sz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3E92" wp14:editId="61DB43A6">
                <wp:simplePos x="0" y="0"/>
                <wp:positionH relativeFrom="column">
                  <wp:posOffset>1858585</wp:posOffset>
                </wp:positionH>
                <wp:positionV relativeFrom="paragraph">
                  <wp:posOffset>5309486</wp:posOffset>
                </wp:positionV>
                <wp:extent cx="543464" cy="146649"/>
                <wp:effectExtent l="0" t="0" r="9525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A63" w:rsidRPr="00AE4A63" w:rsidRDefault="00AE4A63">
                            <w:pPr>
                              <w:rPr>
                                <w:sz w:val="14"/>
                              </w:rPr>
                            </w:pPr>
                            <w:r w:rsidRPr="00AE4A63">
                              <w:rPr>
                                <w:sz w:val="14"/>
                              </w:rPr>
                              <w:t>Положение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46.35pt;margin-top:418.05pt;width:42.8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" fillcolor="white [3201]" stroked="f" strokeweight=".5pt">
                <v:textbox inset="0,0,0,0">
                  <w:txbxContent>
                    <w:p w:rsidR="00AE4A63" w:rsidRPr="00AE4A63" w:rsidRDefault="00AE4A63">
                      <w:pPr>
                        <w:rPr>
                          <w:sz w:val="14"/>
                        </w:rPr>
                      </w:pPr>
                      <w:r w:rsidRPr="00AE4A63">
                        <w:rPr>
                          <w:sz w:val="14"/>
                        </w:rPr>
                        <w:t>Положение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800436">
        <w:rPr>
          <w:rFonts w:cs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F24A0" wp14:editId="46ECE87D">
                <wp:simplePos x="0" y="0"/>
                <wp:positionH relativeFrom="column">
                  <wp:posOffset>90793</wp:posOffset>
                </wp:positionH>
                <wp:positionV relativeFrom="paragraph">
                  <wp:posOffset>4050318</wp:posOffset>
                </wp:positionV>
                <wp:extent cx="543464" cy="146649"/>
                <wp:effectExtent l="0" t="0" r="9525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A63" w:rsidRPr="00AE4A63" w:rsidRDefault="00AE4A63">
                            <w:pPr>
                              <w:rPr>
                                <w:sz w:val="14"/>
                              </w:rPr>
                            </w:pPr>
                            <w:r w:rsidRPr="00AE4A63">
                              <w:rPr>
                                <w:sz w:val="14"/>
                              </w:rPr>
                              <w:t>Положение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7.15pt;margin-top:318.9pt;width:42.8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" fillcolor="white [3201]" stroked="f" strokeweight=".5pt">
                <v:textbox inset="0,0,0,0">
                  <w:txbxContent>
                    <w:p w:rsidR="00AE4A63" w:rsidRPr="00AE4A63" w:rsidRDefault="00AE4A63">
                      <w:pPr>
                        <w:rPr>
                          <w:sz w:val="14"/>
                        </w:rPr>
                      </w:pPr>
                      <w:r w:rsidRPr="00AE4A63">
                        <w:rPr>
                          <w:sz w:val="14"/>
                        </w:rPr>
                        <w:t>Положение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D22B5A" w:rsidRPr="00800436">
        <w:rPr>
          <w:rFonts w:cs="Arial"/>
          <w:noProof/>
          <w:sz w:val="28"/>
          <w:lang w:eastAsia="ja-JP"/>
        </w:rPr>
        <w:drawing>
          <wp:inline distT="0" distB="0" distL="0" distR="0" wp14:anchorId="099FDF80" wp14:editId="554DEE0B">
            <wp:extent cx="6252099" cy="847114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82" cy="84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A" w:rsidRPr="00800436" w:rsidRDefault="00D22B5A" w:rsidP="00D22B5A">
      <w:pPr>
        <w:rPr>
          <w:rFonts w:cs="Arial"/>
          <w:sz w:val="28"/>
        </w:rPr>
      </w:pPr>
      <w:r w:rsidRPr="00800436">
        <w:rPr>
          <w:rFonts w:cs="Arial"/>
          <w:noProof/>
          <w:sz w:val="28"/>
          <w:lang w:eastAsia="ja-JP"/>
        </w:rPr>
        <w:lastRenderedPageBreak/>
        <w:drawing>
          <wp:inline distT="0" distB="0" distL="0" distR="0" wp14:anchorId="29B1ECD8" wp14:editId="29D7F3EF">
            <wp:extent cx="6197167" cy="843663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50" cy="84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A" w:rsidRPr="00800436" w:rsidRDefault="00D22B5A" w:rsidP="00D22B5A">
      <w:pPr>
        <w:rPr>
          <w:rFonts w:cs="Arial"/>
          <w:sz w:val="28"/>
        </w:rPr>
      </w:pPr>
      <w:r w:rsidRPr="00800436">
        <w:rPr>
          <w:rFonts w:cs="Arial"/>
          <w:noProof/>
          <w:sz w:val="28"/>
          <w:lang w:eastAsia="ja-JP"/>
        </w:rPr>
        <w:lastRenderedPageBreak/>
        <w:drawing>
          <wp:inline distT="0" distB="0" distL="0" distR="0" wp14:anchorId="5CB5ED04" wp14:editId="4A52A073">
            <wp:extent cx="6193766" cy="8442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49" cy="84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3F" w:rsidRPr="00800436" w:rsidRDefault="00675D3F">
      <w:pPr>
        <w:rPr>
          <w:rStyle w:val="A40"/>
          <w:rFonts w:cs="Arial"/>
          <w:color w:val="auto"/>
          <w:spacing w:val="0"/>
          <w:sz w:val="20"/>
        </w:rPr>
      </w:pPr>
      <w:r w:rsidRPr="00800436">
        <w:rPr>
          <w:rStyle w:val="A40"/>
          <w:rFonts w:cs="Arial"/>
          <w:color w:val="auto"/>
          <w:sz w:val="20"/>
        </w:rPr>
        <w:br w:type="page"/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lastRenderedPageBreak/>
        <w:t xml:space="preserve">1. </w:t>
      </w:r>
      <w:r w:rsidR="00675D3F" w:rsidRPr="00800436">
        <w:rPr>
          <w:rFonts w:ascii="Arial" w:hAnsi="Arial" w:cs="Arial"/>
          <w:sz w:val="20"/>
          <w:szCs w:val="14"/>
        </w:rPr>
        <w:t>ПЕРЕКЛЮЧАТЕЛЬ ВКЛ./ВЫКЛ.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2. </w:t>
      </w:r>
      <w:r w:rsidR="00675D3F" w:rsidRPr="00800436">
        <w:rPr>
          <w:rFonts w:ascii="Arial" w:hAnsi="Arial" w:cs="Arial"/>
          <w:sz w:val="20"/>
          <w:szCs w:val="14"/>
        </w:rPr>
        <w:t>ПЕРЕКЛЮЧАТЕЛЬ БЛОКИРОВКИ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3.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МЕСТА ЗАХВАТА РУКАМИ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4.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КНОПКА ОСВОБОЖДЕНИЯ ПОВОРОТА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5.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КРЫШКА ЭЛЕКТРОДВИГАТЕЛЯ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6.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УПРАВЛЕНИЕ ФУНКЦИЕЙ МАЯТНИКА</w:t>
      </w:r>
      <w:r w:rsidRPr="00800436">
        <w:rPr>
          <w:rStyle w:val="A40"/>
          <w:rFonts w:ascii="Arial" w:hAnsi="Arial" w:cs="Arial"/>
          <w:color w:val="auto"/>
          <w:sz w:val="20"/>
        </w:rPr>
        <w:t xml:space="preserve"> 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7.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ЗАЩИТНЫЙ ПАЛЕЦ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8.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СВЕТОДИОД РАБОЧЕГО СОСТОЯНИЯ</w:t>
      </w:r>
      <w:r w:rsidRPr="00800436">
        <w:rPr>
          <w:rStyle w:val="A40"/>
          <w:rFonts w:ascii="Arial" w:hAnsi="Arial" w:cs="Arial"/>
          <w:color w:val="auto"/>
          <w:sz w:val="20"/>
        </w:rPr>
        <w:t xml:space="preserve"> (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СМ. РИС</w:t>
      </w:r>
      <w:r w:rsidRPr="00800436">
        <w:rPr>
          <w:rStyle w:val="A40"/>
          <w:rFonts w:ascii="Arial" w:hAnsi="Arial" w:cs="Arial"/>
          <w:color w:val="auto"/>
          <w:sz w:val="20"/>
        </w:rPr>
        <w:t xml:space="preserve">. H) 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9.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ДЕРЖАТЕЛЬ ЛЕЗВИЯ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10.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ОПОРНАЯ ПЛАСТИНА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11.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НИЖНЯЯ ПЛИТА</w:t>
      </w:r>
      <w:r w:rsidRPr="00800436">
        <w:rPr>
          <w:rStyle w:val="A40"/>
          <w:rFonts w:ascii="Arial" w:hAnsi="Arial" w:cs="Arial"/>
          <w:color w:val="auto"/>
          <w:sz w:val="20"/>
        </w:rPr>
        <w:t xml:space="preserve"> 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12. </w:t>
      </w:r>
      <w:r w:rsidR="00CA01BA" w:rsidRPr="00800436">
        <w:rPr>
          <w:rStyle w:val="A40"/>
          <w:rFonts w:ascii="Arial" w:hAnsi="Arial" w:cs="Arial"/>
          <w:color w:val="auto"/>
          <w:sz w:val="20"/>
        </w:rPr>
        <w:t>ПЛИТА ОСНОВАНИЯ</w:t>
      </w:r>
    </w:p>
    <w:p w:rsidR="00D22B5A" w:rsidRPr="00800436" w:rsidRDefault="00D22B5A" w:rsidP="00D22B5A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800436">
        <w:rPr>
          <w:rStyle w:val="A40"/>
          <w:rFonts w:ascii="Arial" w:hAnsi="Arial" w:cs="Arial"/>
          <w:color w:val="auto"/>
          <w:sz w:val="20"/>
        </w:rPr>
        <w:t xml:space="preserve">13. </w:t>
      </w:r>
      <w:r w:rsidR="00CA01BA" w:rsidRPr="00800436">
        <w:rPr>
          <w:rFonts w:ascii="Arial" w:hAnsi="Arial" w:cs="Arial"/>
          <w:sz w:val="20"/>
          <w:szCs w:val="14"/>
        </w:rPr>
        <w:t xml:space="preserve">АККУМУЛЯТОР </w:t>
      </w:r>
      <w:r w:rsidRPr="00800436">
        <w:rPr>
          <w:rStyle w:val="A40"/>
          <w:rFonts w:ascii="Arial" w:hAnsi="Arial" w:cs="Arial"/>
          <w:color w:val="auto"/>
          <w:sz w:val="20"/>
        </w:rPr>
        <w:t xml:space="preserve">* </w:t>
      </w:r>
    </w:p>
    <w:p w:rsidR="00D22B5A" w:rsidRPr="00800436" w:rsidRDefault="00D22B5A" w:rsidP="00D22B5A">
      <w:pPr>
        <w:rPr>
          <w:rStyle w:val="A40"/>
          <w:rFonts w:cs="Arial"/>
          <w:color w:val="auto"/>
          <w:sz w:val="20"/>
        </w:rPr>
      </w:pPr>
      <w:r w:rsidRPr="00800436">
        <w:rPr>
          <w:rStyle w:val="A40"/>
          <w:rFonts w:cs="Arial"/>
          <w:color w:val="auto"/>
          <w:sz w:val="20"/>
        </w:rPr>
        <w:t xml:space="preserve">14. </w:t>
      </w:r>
      <w:r w:rsidR="00CA01BA" w:rsidRPr="00800436">
        <w:rPr>
          <w:rFonts w:cs="Arial"/>
          <w:szCs w:val="14"/>
        </w:rPr>
        <w:t xml:space="preserve">КНОПКА ВЫСВОБОЖДЕНИЯ АККУМУЛЯТОРА </w:t>
      </w:r>
      <w:r w:rsidRPr="00800436">
        <w:rPr>
          <w:rStyle w:val="A40"/>
          <w:rFonts w:cs="Arial"/>
          <w:color w:val="auto"/>
          <w:sz w:val="20"/>
        </w:rPr>
        <w:t>*</w:t>
      </w:r>
    </w:p>
    <w:p w:rsidR="00675D3F" w:rsidRPr="00675D3F" w:rsidRDefault="00675D3F" w:rsidP="00675D3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675D3F" w:rsidRPr="00675D3F" w:rsidRDefault="00675D3F" w:rsidP="00675D3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75D3F">
        <w:rPr>
          <w:rFonts w:cs="Arial"/>
          <w:b/>
          <w:spacing w:val="0"/>
          <w:szCs w:val="14"/>
        </w:rPr>
        <w:t>Не все показанные или описанные аксессуары включены в стандартный комплект.</w:t>
      </w:r>
    </w:p>
    <w:p w:rsidR="00675D3F" w:rsidRPr="00675D3F" w:rsidRDefault="00675D3F" w:rsidP="00675D3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675D3F" w:rsidRPr="00675D3F" w:rsidRDefault="00675D3F" w:rsidP="00675D3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14"/>
        </w:rPr>
      </w:pPr>
      <w:r w:rsidRPr="00675D3F">
        <w:rPr>
          <w:rFonts w:cs="Arial"/>
          <w:b/>
          <w:bCs/>
          <w:spacing w:val="0"/>
          <w:sz w:val="32"/>
          <w:szCs w:val="14"/>
        </w:rPr>
        <w:t>ТЕХНИЧЕСКИЕ ДАННЫЕ</w:t>
      </w:r>
    </w:p>
    <w:p w:rsidR="0047651D" w:rsidRPr="00800436" w:rsidRDefault="00675D3F" w:rsidP="00675D3F">
      <w:pPr>
        <w:pStyle w:val="Pa2"/>
        <w:rPr>
          <w:rFonts w:ascii="Arial" w:hAnsi="Arial" w:cs="Arial"/>
          <w:b/>
          <w:sz w:val="20"/>
          <w:szCs w:val="14"/>
        </w:rPr>
      </w:pPr>
      <w:r w:rsidRPr="00800436">
        <w:rPr>
          <w:rFonts w:ascii="Arial" w:hAnsi="Arial" w:cs="Arial"/>
          <w:sz w:val="20"/>
          <w:szCs w:val="14"/>
        </w:rPr>
        <w:t xml:space="preserve">Модель </w:t>
      </w:r>
      <w:r w:rsidR="00D22B5A" w:rsidRPr="00800436">
        <w:rPr>
          <w:rStyle w:val="A40"/>
          <w:rFonts w:ascii="Arial" w:hAnsi="Arial" w:cs="Arial"/>
          <w:b/>
          <w:color w:val="auto"/>
          <w:sz w:val="20"/>
        </w:rPr>
        <w:t>WX550 WX550.1 WX550.9 (5-</w:t>
      </w:r>
      <w:r w:rsidRPr="00800436">
        <w:rPr>
          <w:rFonts w:ascii="Arial" w:hAnsi="Arial" w:cs="Arial"/>
          <w:b/>
          <w:sz w:val="20"/>
          <w:szCs w:val="16"/>
        </w:rPr>
        <w:t xml:space="preserve"> </w:t>
      </w:r>
      <w:r w:rsidRPr="00800436">
        <w:rPr>
          <w:rFonts w:ascii="Arial" w:hAnsi="Arial" w:cs="Arial"/>
          <w:b/>
          <w:sz w:val="20"/>
          <w:szCs w:val="14"/>
        </w:rPr>
        <w:t xml:space="preserve">обозначение механизмов, к которым относится </w:t>
      </w:r>
      <w:r w:rsidRPr="00800436">
        <w:rPr>
          <w:rStyle w:val="A40"/>
          <w:rFonts w:ascii="Arial" w:hAnsi="Arial" w:cs="Arial"/>
          <w:b/>
          <w:color w:val="auto"/>
          <w:sz w:val="20"/>
        </w:rPr>
        <w:t>пила</w:t>
      </w:r>
      <w:r w:rsidR="00D22B5A" w:rsidRPr="00800436">
        <w:rPr>
          <w:rStyle w:val="A40"/>
          <w:rFonts w:ascii="Arial" w:hAnsi="Arial" w:cs="Arial"/>
          <w:b/>
          <w:color w:val="auto"/>
          <w:sz w:val="20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39"/>
        <w:gridCol w:w="2064"/>
        <w:gridCol w:w="2622"/>
        <w:gridCol w:w="2622"/>
      </w:tblGrid>
      <w:tr w:rsidR="0047651D" w:rsidRPr="00800436" w:rsidTr="00B650BA"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47651D" w:rsidRPr="00800436" w:rsidRDefault="0047651D" w:rsidP="00D93F3D">
            <w:pPr>
              <w:jc w:val="center"/>
              <w:rPr>
                <w:b/>
                <w:lang w:val="ru-RU"/>
              </w:rPr>
            </w:pPr>
            <w:r w:rsidRPr="00800436">
              <w:rPr>
                <w:b/>
                <w:lang w:val="ru-RU"/>
              </w:rPr>
              <w:t>WX550 WX550.1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47651D" w:rsidRPr="00800436" w:rsidRDefault="0047651D" w:rsidP="00D93F3D">
            <w:pPr>
              <w:jc w:val="center"/>
              <w:rPr>
                <w:b/>
                <w:lang w:val="ru-RU"/>
              </w:rPr>
            </w:pPr>
            <w:r w:rsidRPr="00800436">
              <w:rPr>
                <w:b/>
                <w:lang w:val="ru-RU"/>
              </w:rPr>
              <w:t>WX550.9</w:t>
            </w:r>
          </w:p>
        </w:tc>
      </w:tr>
      <w:tr w:rsidR="0047651D" w:rsidRPr="00800436" w:rsidTr="00D93F3D"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Номинальное напряжение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 xml:space="preserve">20 В </w:t>
            </w:r>
            <w:r w:rsidRPr="00800436">
              <w:rPr>
                <w:rFonts w:eastAsia="Calibri" w:cs="Arial"/>
                <w:bCs/>
                <w:noProof/>
                <w:szCs w:val="20"/>
                <w:lang w:eastAsia="ja-JP"/>
              </w:rPr>
              <w:drawing>
                <wp:inline distT="0" distB="0" distL="0" distR="0" wp14:anchorId="5EE22821" wp14:editId="252A575A">
                  <wp:extent cx="215900" cy="1035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436">
              <w:rPr>
                <w:rFonts w:eastAsia="Calibri" w:cs="Arial"/>
                <w:bCs/>
                <w:szCs w:val="20"/>
                <w:lang w:val="ru-RU"/>
              </w:rPr>
              <w:t>макс.**</w:t>
            </w:r>
          </w:p>
        </w:tc>
      </w:tr>
      <w:tr w:rsidR="0047651D" w:rsidRPr="00800436" w:rsidTr="00172686"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Напряжение зарядного устройства</w:t>
            </w:r>
          </w:p>
        </w:tc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7651D" w:rsidRPr="00800436" w:rsidRDefault="0047651D" w:rsidP="004765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Style w:val="A40"/>
                <w:rFonts w:cs="Arial"/>
                <w:color w:val="auto"/>
                <w:sz w:val="20"/>
                <w:lang w:val="ru-RU"/>
              </w:rPr>
              <w:t>100-240 В ~ 50/60 Гц</w:t>
            </w:r>
          </w:p>
        </w:tc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/</w:t>
            </w:r>
          </w:p>
        </w:tc>
      </w:tr>
      <w:tr w:rsidR="0047651D" w:rsidRPr="00800436" w:rsidTr="00E65448"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51D" w:rsidRPr="00800436" w:rsidRDefault="0047651D" w:rsidP="0047651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Скорость без нагрузки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47651D" w:rsidRPr="00800436" w:rsidRDefault="0047651D" w:rsidP="004765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cs="Arial"/>
                <w:spacing w:val="0"/>
                <w:szCs w:val="16"/>
                <w:lang w:val="ru-RU"/>
              </w:rPr>
              <w:t>0-3000/мин.</w:t>
            </w:r>
          </w:p>
        </w:tc>
      </w:tr>
      <w:tr w:rsidR="0047651D" w:rsidRPr="00800436" w:rsidTr="00D93F3D"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Длина хода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20 мм</w:t>
            </w:r>
          </w:p>
        </w:tc>
      </w:tr>
      <w:tr w:rsidR="00BB3312" w:rsidRPr="00800436" w:rsidTr="00D93F3D">
        <w:tc>
          <w:tcPr>
            <w:tcW w:w="45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Возможность резки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</w:p>
        </w:tc>
      </w:tr>
      <w:tr w:rsidR="00BB3312" w:rsidRPr="00800436" w:rsidTr="00051D84">
        <w:tc>
          <w:tcPr>
            <w:tcW w:w="2439" w:type="dxa"/>
            <w:vMerge w:val="restart"/>
            <w:tcBorders>
              <w:right w:val="single" w:sz="4" w:space="0" w:color="auto"/>
            </w:tcBorders>
            <w:vAlign w:val="center"/>
          </w:tcPr>
          <w:p w:rsidR="00BB3312" w:rsidRPr="00800436" w:rsidRDefault="00BB3312" w:rsidP="00BB331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Режим лобзика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Дерево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BB3312" w:rsidP="00BB331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50 мм</w:t>
            </w:r>
          </w:p>
        </w:tc>
      </w:tr>
      <w:tr w:rsidR="00BB3312" w:rsidRPr="00800436" w:rsidTr="002E29BB"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Труба ПВХ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50 мм</w:t>
            </w:r>
          </w:p>
        </w:tc>
      </w:tr>
      <w:tr w:rsidR="00BB3312" w:rsidRPr="00800436" w:rsidTr="00BA0D00"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Стальная плита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BB3312" w:rsidP="00BB331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4 мм</w:t>
            </w:r>
          </w:p>
        </w:tc>
      </w:tr>
      <w:tr w:rsidR="00BB3312" w:rsidRPr="00800436" w:rsidTr="00603276">
        <w:tc>
          <w:tcPr>
            <w:tcW w:w="2439" w:type="dxa"/>
            <w:vMerge w:val="restart"/>
            <w:tcBorders>
              <w:right w:val="single" w:sz="4" w:space="0" w:color="auto"/>
            </w:tcBorders>
            <w:vAlign w:val="center"/>
          </w:tcPr>
          <w:p w:rsidR="00BB3312" w:rsidRPr="00800436" w:rsidRDefault="00BB3312" w:rsidP="0060327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Режим сабельной пилы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60327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Дерево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EB2BE9" w:rsidP="0060327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10</w:t>
            </w:r>
            <w:r w:rsidR="00BB3312" w:rsidRPr="00800436">
              <w:rPr>
                <w:rFonts w:eastAsia="Calibri" w:cs="Arial"/>
                <w:bCs/>
                <w:szCs w:val="20"/>
                <w:lang w:val="ru-RU"/>
              </w:rPr>
              <w:t>0 мм</w:t>
            </w:r>
          </w:p>
        </w:tc>
      </w:tr>
      <w:tr w:rsidR="00BB3312" w:rsidRPr="00800436" w:rsidTr="00603276"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BB3312" w:rsidRPr="00800436" w:rsidRDefault="00BB3312" w:rsidP="0060327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60327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Труба ПВХ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EB2BE9" w:rsidP="00EB2BE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127</w:t>
            </w:r>
            <w:r w:rsidR="00BB3312" w:rsidRPr="00800436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BB3312" w:rsidRPr="00800436" w:rsidTr="00603276"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BB3312" w:rsidRPr="00800436" w:rsidRDefault="00BB3312" w:rsidP="0060327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12" w:rsidRPr="00800436" w:rsidRDefault="00BB3312" w:rsidP="00EB2BE9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 xml:space="preserve">Стальная </w:t>
            </w:r>
            <w:r w:rsidR="00EB2BE9" w:rsidRPr="00800436">
              <w:rPr>
                <w:rFonts w:eastAsia="Calibri" w:cs="Arial"/>
                <w:bCs/>
                <w:szCs w:val="20"/>
                <w:lang w:val="ru-RU"/>
              </w:rPr>
              <w:t>труба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BB3312" w:rsidRPr="00800436" w:rsidRDefault="00EB2BE9" w:rsidP="0060327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76</w:t>
            </w:r>
            <w:r w:rsidR="00BB3312" w:rsidRPr="00800436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47651D" w:rsidRPr="00800436" w:rsidTr="009F4814"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47651D" w:rsidRPr="00800436" w:rsidRDefault="0047651D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Вес</w:t>
            </w:r>
          </w:p>
        </w:tc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7651D" w:rsidRPr="00800436" w:rsidRDefault="009F4814" w:rsidP="009F481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1</w:t>
            </w:r>
            <w:r w:rsidR="0047651D" w:rsidRPr="00800436">
              <w:rPr>
                <w:rFonts w:eastAsia="Calibri" w:cs="Arial"/>
                <w:bCs/>
                <w:szCs w:val="20"/>
                <w:lang w:val="ru-RU"/>
              </w:rPr>
              <w:t>,</w:t>
            </w:r>
            <w:r w:rsidRPr="00800436">
              <w:rPr>
                <w:rFonts w:eastAsia="Calibri" w:cs="Arial"/>
                <w:bCs/>
                <w:szCs w:val="20"/>
                <w:lang w:val="ru-RU"/>
              </w:rPr>
              <w:t>9</w:t>
            </w:r>
            <w:r w:rsidR="0047651D" w:rsidRPr="00800436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  <w:tc>
          <w:tcPr>
            <w:tcW w:w="2622" w:type="dxa"/>
            <w:tcBorders>
              <w:left w:val="nil"/>
            </w:tcBorders>
          </w:tcPr>
          <w:p w:rsidR="0047651D" w:rsidRPr="00800436" w:rsidRDefault="009F4814" w:rsidP="009F481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800436">
              <w:rPr>
                <w:rFonts w:eastAsia="Calibri" w:cs="Arial"/>
                <w:bCs/>
                <w:szCs w:val="20"/>
                <w:lang w:val="ru-RU"/>
              </w:rPr>
              <w:t>1</w:t>
            </w:r>
            <w:r w:rsidR="0047651D" w:rsidRPr="00800436">
              <w:rPr>
                <w:rFonts w:eastAsia="Calibri" w:cs="Arial"/>
                <w:bCs/>
                <w:szCs w:val="20"/>
                <w:lang w:val="ru-RU"/>
              </w:rPr>
              <w:t>,</w:t>
            </w:r>
            <w:r w:rsidRPr="00800436">
              <w:rPr>
                <w:rFonts w:eastAsia="Calibri" w:cs="Arial"/>
                <w:bCs/>
                <w:szCs w:val="20"/>
                <w:lang w:val="ru-RU"/>
              </w:rPr>
              <w:t>5</w:t>
            </w:r>
            <w:r w:rsidR="0047651D" w:rsidRPr="00800436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</w:tr>
    </w:tbl>
    <w:p w:rsidR="004C4BFE" w:rsidRPr="00800436" w:rsidRDefault="004C4BFE" w:rsidP="004C4BFE">
      <w:pPr>
        <w:tabs>
          <w:tab w:val="left" w:pos="6888"/>
        </w:tabs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4C4BFE" w:rsidRPr="00800436" w:rsidRDefault="004C4BFE" w:rsidP="004C4BF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0436">
        <w:rPr>
          <w:rFonts w:eastAsia="Univers" w:cs="Arial"/>
          <w:spacing w:val="0"/>
          <w:szCs w:val="14"/>
        </w:rPr>
        <w:t>**</w:t>
      </w:r>
      <w:r w:rsidRPr="00800436">
        <w:rPr>
          <w:rFonts w:eastAsia="Calibri" w:cs="Times New Roman"/>
          <w:szCs w:val="20"/>
          <w:lang w:eastAsia="ja-JP"/>
        </w:rPr>
        <w:t xml:space="preserve"> </w:t>
      </w:r>
      <w:r w:rsidRPr="00800436">
        <w:rPr>
          <w:rFonts w:eastAsia="Univers" w:cs="Arial"/>
          <w:spacing w:val="0"/>
          <w:szCs w:val="14"/>
        </w:rPr>
        <w:t>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4C4BFE" w:rsidRPr="00800436" w:rsidRDefault="004C4BFE" w:rsidP="004C4BF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C4BFE" w:rsidRPr="004C4BFE" w:rsidRDefault="004C4BFE" w:rsidP="004C4BFE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bCs/>
          <w:spacing w:val="0"/>
          <w:sz w:val="30"/>
          <w:szCs w:val="26"/>
        </w:rPr>
      </w:pP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4C4BFE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4BFE" w:rsidRPr="00800436" w:rsidTr="00A0673D">
        <w:tc>
          <w:tcPr>
            <w:tcW w:w="4927" w:type="dxa"/>
          </w:tcPr>
          <w:p w:rsidR="004C4BFE" w:rsidRPr="004C4BFE" w:rsidRDefault="004C4BFE" w:rsidP="004C4BFE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4C4BFE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4C4BFE" w:rsidRPr="004C4BFE" w:rsidRDefault="004C4BFE" w:rsidP="004C4BFE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4C4BFE">
              <w:rPr>
                <w:rFonts w:eastAsia="Calibri" w:cs="Times New Roman"/>
                <w:szCs w:val="20"/>
                <w:lang w:eastAsia="ja-JP"/>
              </w:rPr>
              <w:t>L</w:t>
            </w:r>
            <w:r w:rsidRPr="004C4BFE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>= 7</w:t>
            </w:r>
            <w:r w:rsidRPr="00800436">
              <w:rPr>
                <w:rFonts w:eastAsia="Calibri" w:cs="Times New Roman"/>
                <w:szCs w:val="20"/>
                <w:lang w:eastAsia="ja-JP"/>
              </w:rPr>
              <w:t>9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>,</w:t>
            </w:r>
            <w:r w:rsidRPr="00800436">
              <w:rPr>
                <w:rFonts w:eastAsia="Calibri" w:cs="Times New Roman"/>
                <w:szCs w:val="20"/>
                <w:lang w:eastAsia="ja-JP"/>
              </w:rPr>
              <w:t>7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4C4BFE" w:rsidRPr="00800436" w:rsidTr="00475BAE">
        <w:tc>
          <w:tcPr>
            <w:tcW w:w="4927" w:type="dxa"/>
          </w:tcPr>
          <w:p w:rsidR="004C4BFE" w:rsidRPr="004C4BFE" w:rsidRDefault="004C4BFE" w:rsidP="004C4BFE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4C4BFE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4C4BFE" w:rsidRPr="004C4BFE" w:rsidRDefault="004C4BFE" w:rsidP="004C4BFE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4C4BFE">
              <w:rPr>
                <w:rFonts w:eastAsia="Calibri" w:cs="Times New Roman"/>
                <w:szCs w:val="20"/>
                <w:lang w:eastAsia="ja-JP"/>
              </w:rPr>
              <w:t>L</w:t>
            </w:r>
            <w:r w:rsidRPr="004C4BFE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>= 9</w:t>
            </w:r>
            <w:r w:rsidRPr="00800436">
              <w:rPr>
                <w:rFonts w:eastAsia="Calibri" w:cs="Times New Roman"/>
                <w:szCs w:val="20"/>
                <w:lang w:eastAsia="ja-JP"/>
              </w:rPr>
              <w:t>0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>,</w:t>
            </w:r>
            <w:r w:rsidRPr="00800436">
              <w:rPr>
                <w:rFonts w:eastAsia="Calibri" w:cs="Times New Roman"/>
                <w:szCs w:val="20"/>
                <w:lang w:eastAsia="ja-JP"/>
              </w:rPr>
              <w:t>7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4C4BFE" w:rsidRPr="004C4BFE" w:rsidTr="00D93F3D">
        <w:tc>
          <w:tcPr>
            <w:tcW w:w="4927" w:type="dxa"/>
          </w:tcPr>
          <w:p w:rsidR="004C4BFE" w:rsidRPr="004C4BFE" w:rsidRDefault="004C4BFE" w:rsidP="004C4BFE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4C4BFE">
              <w:rPr>
                <w:rFonts w:eastAsia="Calibri" w:cs="Times New Roman"/>
                <w:szCs w:val="20"/>
                <w:lang w:eastAsia="ja-JP"/>
              </w:rPr>
              <w:t>K</w:t>
            </w:r>
            <w:r w:rsidRPr="004C4BFE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4C4BFE">
              <w:rPr>
                <w:rFonts w:eastAsia="Calibri" w:cs="Times New Roman"/>
                <w:szCs w:val="20"/>
                <w:lang w:eastAsia="ja-JP"/>
              </w:rPr>
              <w:t xml:space="preserve"> и K</w:t>
            </w:r>
            <w:r w:rsidRPr="004C4BFE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</w:p>
        </w:tc>
        <w:tc>
          <w:tcPr>
            <w:tcW w:w="4927" w:type="dxa"/>
          </w:tcPr>
          <w:p w:rsidR="004C4BFE" w:rsidRPr="004C4BFE" w:rsidRDefault="004C4BFE" w:rsidP="004C4BFE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4C4BFE">
              <w:rPr>
                <w:rFonts w:eastAsia="Calibri" w:cs="Times New Roman"/>
                <w:szCs w:val="20"/>
                <w:lang w:eastAsia="ja-JP"/>
              </w:rPr>
              <w:t>3,0 дБ(A)</w:t>
            </w:r>
          </w:p>
        </w:tc>
      </w:tr>
      <w:tr w:rsidR="004C4BFE" w:rsidRPr="004C4BFE" w:rsidTr="00D93F3D">
        <w:tc>
          <w:tcPr>
            <w:tcW w:w="4927" w:type="dxa"/>
          </w:tcPr>
          <w:p w:rsidR="004C4BFE" w:rsidRPr="004C4BFE" w:rsidRDefault="004C4BFE" w:rsidP="004C4BFE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4C4BFE">
              <w:rPr>
                <w:rFonts w:eastAsia="Calibri" w:cs="Times New Roman"/>
                <w:b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4C4BFE" w:rsidRPr="004C4BFE" w:rsidRDefault="004C4BFE" w:rsidP="004C4BFE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4C4BFE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6465D79B" wp14:editId="320D5330">
                  <wp:extent cx="257175" cy="238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4C4BFE" w:rsidRPr="004C4BFE" w:rsidRDefault="004C4BFE" w:rsidP="004C4BFE">
      <w:pPr>
        <w:rPr>
          <w:b/>
          <w:sz w:val="32"/>
        </w:rPr>
      </w:pPr>
      <w:r w:rsidRPr="004C4BFE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C4BFE" w:rsidRPr="004C4BFE" w:rsidTr="00D93F3D">
        <w:tc>
          <w:tcPr>
            <w:tcW w:w="9747" w:type="dxa"/>
            <w:gridSpan w:val="2"/>
            <w:shd w:val="clear" w:color="auto" w:fill="auto"/>
            <w:vAlign w:val="center"/>
          </w:tcPr>
          <w:p w:rsidR="004C4BFE" w:rsidRPr="004C4BFE" w:rsidRDefault="004C4BFE" w:rsidP="004C4BFE">
            <w:r w:rsidRPr="004C4BFE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5569BA" w:rsidRPr="00800436" w:rsidTr="009C0EE6">
        <w:tc>
          <w:tcPr>
            <w:tcW w:w="4077" w:type="dxa"/>
            <w:vMerge w:val="restart"/>
            <w:shd w:val="clear" w:color="auto" w:fill="auto"/>
            <w:vAlign w:val="center"/>
          </w:tcPr>
          <w:p w:rsidR="005569BA" w:rsidRPr="004C4BFE" w:rsidRDefault="005569BA" w:rsidP="004C4BFE">
            <w:r w:rsidRPr="004C4BFE">
              <w:t xml:space="preserve">Резка </w:t>
            </w:r>
            <w:r w:rsidRPr="00800436">
              <w:t>листового металла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>Измеренная вибрация</w:t>
            </w:r>
            <w:r w:rsidRPr="00800436">
              <w:t xml:space="preserve"> </w:t>
            </w:r>
            <w:r w:rsidRPr="004C4BFE">
              <w:t>a</w:t>
            </w:r>
            <w:r w:rsidRPr="004C4BFE">
              <w:rPr>
                <w:vertAlign w:val="subscript"/>
              </w:rPr>
              <w:t>h</w:t>
            </w:r>
            <w:r w:rsidRPr="004C4BFE">
              <w:t xml:space="preserve"> = 4,</w:t>
            </w:r>
            <w:r w:rsidRPr="00800436">
              <w:t>805</w:t>
            </w:r>
            <w:r w:rsidRPr="004C4BFE">
              <w:t xml:space="preserve"> м/с² </w:t>
            </w:r>
          </w:p>
        </w:tc>
      </w:tr>
      <w:tr w:rsidR="005569BA" w:rsidRPr="00800436" w:rsidTr="009C0EE6">
        <w:tc>
          <w:tcPr>
            <w:tcW w:w="4077" w:type="dxa"/>
            <w:vMerge/>
            <w:shd w:val="clear" w:color="auto" w:fill="auto"/>
            <w:vAlign w:val="center"/>
          </w:tcPr>
          <w:p w:rsidR="005569BA" w:rsidRPr="004C4BFE" w:rsidRDefault="005569BA" w:rsidP="004C4BFE"/>
        </w:tc>
        <w:tc>
          <w:tcPr>
            <w:tcW w:w="5670" w:type="dxa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>Погрешность</w:t>
            </w:r>
            <w:r w:rsidRPr="00800436">
              <w:t xml:space="preserve"> </w:t>
            </w:r>
            <w:r w:rsidRPr="004C4BFE">
              <w:t>K = 1,5 м/с²</w:t>
            </w:r>
          </w:p>
        </w:tc>
      </w:tr>
      <w:tr w:rsidR="005569BA" w:rsidRPr="00800436" w:rsidTr="00C571F4">
        <w:tc>
          <w:tcPr>
            <w:tcW w:w="4077" w:type="dxa"/>
            <w:vMerge w:val="restart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 xml:space="preserve">Резка </w:t>
            </w:r>
            <w:r w:rsidRPr="00800436">
              <w:t>досок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>Измеренная вибрация</w:t>
            </w:r>
            <w:r w:rsidRPr="00800436">
              <w:t xml:space="preserve"> </w:t>
            </w:r>
            <w:r w:rsidRPr="004C4BFE">
              <w:t>a</w:t>
            </w:r>
            <w:r w:rsidRPr="004C4BFE">
              <w:rPr>
                <w:vertAlign w:val="subscript"/>
              </w:rPr>
              <w:t>h</w:t>
            </w:r>
            <w:r w:rsidRPr="004C4BFE">
              <w:t xml:space="preserve"> = </w:t>
            </w:r>
            <w:r w:rsidRPr="00800436">
              <w:t>5</w:t>
            </w:r>
            <w:r w:rsidRPr="004C4BFE">
              <w:t>,</w:t>
            </w:r>
            <w:r w:rsidRPr="00800436">
              <w:t>495</w:t>
            </w:r>
            <w:r w:rsidRPr="004C4BFE">
              <w:t xml:space="preserve"> м/с²</w:t>
            </w:r>
          </w:p>
        </w:tc>
      </w:tr>
      <w:tr w:rsidR="005569BA" w:rsidRPr="00800436" w:rsidTr="00C571F4">
        <w:tc>
          <w:tcPr>
            <w:tcW w:w="4077" w:type="dxa"/>
            <w:vMerge/>
            <w:shd w:val="clear" w:color="auto" w:fill="auto"/>
            <w:vAlign w:val="center"/>
          </w:tcPr>
          <w:p w:rsidR="005569BA" w:rsidRPr="004C4BFE" w:rsidRDefault="005569BA" w:rsidP="004C4BFE"/>
        </w:tc>
        <w:tc>
          <w:tcPr>
            <w:tcW w:w="5670" w:type="dxa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>Погрешность</w:t>
            </w:r>
            <w:r w:rsidRPr="00800436">
              <w:t xml:space="preserve"> </w:t>
            </w:r>
            <w:r w:rsidRPr="004C4BFE">
              <w:t>K = 1,5 м/с²</w:t>
            </w:r>
          </w:p>
        </w:tc>
      </w:tr>
      <w:tr w:rsidR="005569BA" w:rsidRPr="00800436" w:rsidTr="00A85608">
        <w:tc>
          <w:tcPr>
            <w:tcW w:w="4077" w:type="dxa"/>
            <w:vMerge w:val="restart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 xml:space="preserve">Резка </w:t>
            </w:r>
            <w:r w:rsidRPr="00800436">
              <w:t>деревянных балок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>Измеренная вибрация</w:t>
            </w:r>
            <w:r w:rsidRPr="00800436">
              <w:t xml:space="preserve"> </w:t>
            </w:r>
            <w:r w:rsidRPr="004C4BFE">
              <w:t>a</w:t>
            </w:r>
            <w:r w:rsidRPr="004C4BFE">
              <w:rPr>
                <w:vertAlign w:val="subscript"/>
              </w:rPr>
              <w:t>h</w:t>
            </w:r>
            <w:r w:rsidRPr="004C4BFE">
              <w:t xml:space="preserve"> = </w:t>
            </w:r>
            <w:r w:rsidRPr="00800436">
              <w:t>5</w:t>
            </w:r>
            <w:r w:rsidRPr="004C4BFE">
              <w:t>,</w:t>
            </w:r>
            <w:r w:rsidRPr="00800436">
              <w:t>535</w:t>
            </w:r>
            <w:r w:rsidRPr="004C4BFE">
              <w:t xml:space="preserve"> м/с²</w:t>
            </w:r>
          </w:p>
        </w:tc>
      </w:tr>
      <w:tr w:rsidR="005569BA" w:rsidRPr="00800436" w:rsidTr="00A85608">
        <w:tc>
          <w:tcPr>
            <w:tcW w:w="4077" w:type="dxa"/>
            <w:vMerge/>
            <w:shd w:val="clear" w:color="auto" w:fill="auto"/>
            <w:vAlign w:val="center"/>
          </w:tcPr>
          <w:p w:rsidR="005569BA" w:rsidRPr="004C4BFE" w:rsidRDefault="005569BA" w:rsidP="00350B52"/>
        </w:tc>
        <w:tc>
          <w:tcPr>
            <w:tcW w:w="5670" w:type="dxa"/>
            <w:shd w:val="clear" w:color="auto" w:fill="auto"/>
            <w:vAlign w:val="center"/>
          </w:tcPr>
          <w:p w:rsidR="005569BA" w:rsidRPr="004C4BFE" w:rsidRDefault="005569BA" w:rsidP="005569BA">
            <w:r w:rsidRPr="004C4BFE">
              <w:t>Погрешность</w:t>
            </w:r>
            <w:r w:rsidRPr="00800436">
              <w:t xml:space="preserve"> </w:t>
            </w:r>
            <w:r w:rsidRPr="004C4BFE">
              <w:t>K = 1,5 м/с²</w:t>
            </w:r>
          </w:p>
        </w:tc>
      </w:tr>
    </w:tbl>
    <w:p w:rsidR="004C4BFE" w:rsidRPr="004C4BFE" w:rsidRDefault="004C4BFE" w:rsidP="004C4BFE">
      <w:r w:rsidRPr="004C4BFE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</w:rPr>
      </w:pPr>
      <w:r w:rsidRPr="004C4BFE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3360" behindDoc="0" locked="0" layoutInCell="1" allowOverlap="1" wp14:anchorId="443D3845" wp14:editId="7BA4951E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BFE">
        <w:rPr>
          <w:rFonts w:cs="Arial"/>
          <w:b/>
          <w:spacing w:val="0"/>
          <w:szCs w:val="16"/>
        </w:rPr>
        <w:t>ПРЕДОСТЕРЕЖЕНИЕ</w:t>
      </w:r>
      <w:r w:rsidRPr="004C4BFE">
        <w:rPr>
          <w:rFonts w:cs="Arial"/>
          <w:spacing w:val="0"/>
          <w:szCs w:val="16"/>
        </w:rPr>
        <w:t xml:space="preserve">: </w:t>
      </w:r>
      <w:r w:rsidRPr="004C4BFE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lastRenderedPageBreak/>
        <w:t>Как используется инструмент, и какие материалы подвергаются резке или сверлению.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C4BFE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4384" behindDoc="0" locked="0" layoutInCell="1" allowOverlap="1" wp14:anchorId="73F988DF" wp14:editId="4704BF48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BFE">
        <w:rPr>
          <w:rFonts w:cs="Arial"/>
          <w:b/>
          <w:spacing w:val="0"/>
          <w:szCs w:val="16"/>
        </w:rPr>
        <w:t>ПРЕДОСТЕРЕЖЕНИЕ</w:t>
      </w:r>
      <w:r w:rsidRPr="004C4BFE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ВСЕГДА используйте острые резцы, сверла и лезвия.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</w:rPr>
      </w:pPr>
      <w:r w:rsidRPr="004C4BFE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4C4BFE">
        <w:rPr>
          <w:rFonts w:cs="Arial"/>
          <w:spacing w:val="0"/>
          <w:szCs w:val="16"/>
        </w:rPr>
        <w:t>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4C4BFE">
        <w:rPr>
          <w:rFonts w:cs="Arial"/>
          <w:spacing w:val="0"/>
          <w:szCs w:val="16"/>
        </w:rPr>
        <w:sym w:font="Symbol" w:char="F0B0"/>
      </w:r>
      <w:r w:rsidRPr="004C4BFE">
        <w:rPr>
          <w:rFonts w:cs="Arial"/>
          <w:spacing w:val="0"/>
          <w:szCs w:val="16"/>
        </w:rPr>
        <w:t>C или ниже.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4C4BFE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4C4BFE" w:rsidRPr="004C4BFE" w:rsidRDefault="004C4BFE" w:rsidP="004C4BF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B3602" w:rsidRPr="002B3602" w:rsidRDefault="002B3602" w:rsidP="002B360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2B3602">
        <w:rPr>
          <w:rFonts w:cs="Arial"/>
          <w:b/>
          <w:bCs/>
          <w:spacing w:val="0"/>
          <w:sz w:val="32"/>
          <w:szCs w:val="26"/>
        </w:rPr>
        <w:t>АКСЕССУАРЫ</w:t>
      </w:r>
    </w:p>
    <w:tbl>
      <w:tblPr>
        <w:tblStyle w:val="4"/>
        <w:tblW w:w="9475" w:type="dxa"/>
        <w:tblInd w:w="108" w:type="dxa"/>
        <w:tblLook w:val="04A0" w:firstRow="1" w:lastRow="0" w:firstColumn="1" w:lastColumn="0" w:noHBand="0" w:noVBand="1"/>
      </w:tblPr>
      <w:tblGrid>
        <w:gridCol w:w="4395"/>
        <w:gridCol w:w="1693"/>
        <w:gridCol w:w="1693"/>
        <w:gridCol w:w="1694"/>
      </w:tblGrid>
      <w:tr w:rsidR="002B3602" w:rsidRPr="002B3602" w:rsidTr="008767E4">
        <w:tc>
          <w:tcPr>
            <w:tcW w:w="4395" w:type="dxa"/>
          </w:tcPr>
          <w:p w:rsidR="002B3602" w:rsidRPr="002B3602" w:rsidRDefault="002B3602" w:rsidP="002B360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</w:p>
        </w:tc>
        <w:tc>
          <w:tcPr>
            <w:tcW w:w="1693" w:type="dxa"/>
          </w:tcPr>
          <w:p w:rsidR="002B3602" w:rsidRPr="002B3602" w:rsidRDefault="002B3602" w:rsidP="002B3602">
            <w:pPr>
              <w:autoSpaceDE w:val="0"/>
              <w:autoSpaceDN w:val="0"/>
              <w:adjustRightInd w:val="0"/>
              <w:spacing w:before="0" w:line="241" w:lineRule="atLeast"/>
              <w:jc w:val="center"/>
              <w:rPr>
                <w:rFonts w:cs="Arial"/>
                <w:b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WX550</w:t>
            </w:r>
          </w:p>
        </w:tc>
        <w:tc>
          <w:tcPr>
            <w:tcW w:w="1693" w:type="dxa"/>
          </w:tcPr>
          <w:p w:rsidR="002B3602" w:rsidRPr="002B3602" w:rsidRDefault="002B3602" w:rsidP="002B3602">
            <w:pPr>
              <w:autoSpaceDE w:val="0"/>
              <w:autoSpaceDN w:val="0"/>
              <w:adjustRightInd w:val="0"/>
              <w:spacing w:before="0" w:line="241" w:lineRule="atLeast"/>
              <w:jc w:val="center"/>
              <w:rPr>
                <w:rFonts w:cs="Arial"/>
                <w:b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WX550.1</w:t>
            </w:r>
          </w:p>
        </w:tc>
        <w:tc>
          <w:tcPr>
            <w:tcW w:w="1694" w:type="dxa"/>
          </w:tcPr>
          <w:p w:rsidR="002B3602" w:rsidRPr="002B3602" w:rsidRDefault="002B3602" w:rsidP="002B3602">
            <w:pPr>
              <w:autoSpaceDE w:val="0"/>
              <w:autoSpaceDN w:val="0"/>
              <w:adjustRightInd w:val="0"/>
              <w:spacing w:before="0" w:line="241" w:lineRule="atLeast"/>
              <w:jc w:val="center"/>
              <w:rPr>
                <w:rFonts w:cs="Arial"/>
                <w:b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WX550.9</w:t>
            </w:r>
          </w:p>
        </w:tc>
      </w:tr>
      <w:tr w:rsidR="008767E4" w:rsidRPr="00800436" w:rsidTr="00531EA5">
        <w:tc>
          <w:tcPr>
            <w:tcW w:w="4395" w:type="dxa"/>
          </w:tcPr>
          <w:p w:rsidR="008767E4" w:rsidRPr="00800436" w:rsidRDefault="008767E4" w:rsidP="00531EA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4"/>
              </w:rPr>
              <w:t>Зарядное устройство 1 ч (WA3860)</w:t>
            </w:r>
          </w:p>
        </w:tc>
        <w:tc>
          <w:tcPr>
            <w:tcW w:w="1693" w:type="dxa"/>
          </w:tcPr>
          <w:p w:rsidR="008767E4" w:rsidRPr="00800436" w:rsidRDefault="008767E4" w:rsidP="00531EA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8767E4" w:rsidRPr="00800436" w:rsidRDefault="008767E4" w:rsidP="00531EA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4" w:type="dxa"/>
          </w:tcPr>
          <w:p w:rsidR="008767E4" w:rsidRPr="00800436" w:rsidRDefault="008767E4" w:rsidP="00531EA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D8219C" w:rsidRPr="00800436" w:rsidTr="00DA268D">
        <w:tc>
          <w:tcPr>
            <w:tcW w:w="4395" w:type="dxa"/>
          </w:tcPr>
          <w:p w:rsidR="00D8219C" w:rsidRPr="00800436" w:rsidRDefault="00D8219C" w:rsidP="00DA268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4"/>
              </w:rPr>
              <w:t>Аккумулятор 2 Ач (WA3551.1)</w:t>
            </w:r>
          </w:p>
        </w:tc>
        <w:tc>
          <w:tcPr>
            <w:tcW w:w="1693" w:type="dxa"/>
          </w:tcPr>
          <w:p w:rsidR="00D8219C" w:rsidRPr="00800436" w:rsidRDefault="00D8219C" w:rsidP="00DA268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D8219C" w:rsidRPr="00800436" w:rsidRDefault="00D8219C" w:rsidP="00DA268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2</w:t>
            </w:r>
          </w:p>
        </w:tc>
        <w:tc>
          <w:tcPr>
            <w:tcW w:w="1694" w:type="dxa"/>
          </w:tcPr>
          <w:p w:rsidR="00D8219C" w:rsidRPr="00800436" w:rsidRDefault="00D8219C" w:rsidP="00DA268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D8219C" w:rsidRPr="002B3602" w:rsidTr="00B2540B">
        <w:tc>
          <w:tcPr>
            <w:tcW w:w="4395" w:type="dxa"/>
          </w:tcPr>
          <w:p w:rsidR="00D8219C" w:rsidRPr="002B3602" w:rsidRDefault="00D8219C" w:rsidP="00B2540B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 xml:space="preserve">Лезвие </w:t>
            </w:r>
            <w:r w:rsidRPr="00800436">
              <w:rPr>
                <w:rFonts w:cs="Arial"/>
                <w:spacing w:val="0"/>
                <w:szCs w:val="16"/>
              </w:rPr>
              <w:t xml:space="preserve">лобзика </w:t>
            </w:r>
            <w:r w:rsidRPr="002B3602">
              <w:rPr>
                <w:rFonts w:cs="Arial"/>
                <w:spacing w:val="0"/>
                <w:szCs w:val="16"/>
              </w:rPr>
              <w:t>для дерева</w:t>
            </w:r>
          </w:p>
        </w:tc>
        <w:tc>
          <w:tcPr>
            <w:tcW w:w="1693" w:type="dxa"/>
          </w:tcPr>
          <w:p w:rsidR="00D8219C" w:rsidRPr="002B3602" w:rsidRDefault="00D8219C" w:rsidP="00B2540B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D8219C" w:rsidRPr="002B3602" w:rsidRDefault="00D8219C" w:rsidP="00B2540B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4" w:type="dxa"/>
          </w:tcPr>
          <w:p w:rsidR="00D8219C" w:rsidRPr="002B3602" w:rsidRDefault="00D8219C" w:rsidP="00B2540B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D8219C" w:rsidRPr="002B3602" w:rsidTr="00AE7A5C">
        <w:tc>
          <w:tcPr>
            <w:tcW w:w="4395" w:type="dxa"/>
          </w:tcPr>
          <w:p w:rsidR="00D8219C" w:rsidRPr="002B3602" w:rsidRDefault="00D8219C" w:rsidP="00AE7A5C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 xml:space="preserve">Лезвие </w:t>
            </w:r>
            <w:r w:rsidRPr="00800436">
              <w:rPr>
                <w:rFonts w:cs="Arial"/>
                <w:spacing w:val="0"/>
                <w:szCs w:val="16"/>
              </w:rPr>
              <w:t xml:space="preserve">лобзика </w:t>
            </w:r>
            <w:r w:rsidRPr="002B3602">
              <w:rPr>
                <w:rFonts w:cs="Arial"/>
                <w:spacing w:val="0"/>
                <w:szCs w:val="16"/>
              </w:rPr>
              <w:t>для металла</w:t>
            </w:r>
          </w:p>
        </w:tc>
        <w:tc>
          <w:tcPr>
            <w:tcW w:w="1693" w:type="dxa"/>
          </w:tcPr>
          <w:p w:rsidR="00D8219C" w:rsidRPr="002B3602" w:rsidRDefault="00D8219C" w:rsidP="00AE7A5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D8219C" w:rsidRPr="002B3602" w:rsidRDefault="00D8219C" w:rsidP="00AE7A5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4" w:type="dxa"/>
          </w:tcPr>
          <w:p w:rsidR="00D8219C" w:rsidRPr="002B3602" w:rsidRDefault="00D8219C" w:rsidP="00AE7A5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302FD6" w:rsidRPr="002B3602" w:rsidTr="00ED7D72">
        <w:tc>
          <w:tcPr>
            <w:tcW w:w="4395" w:type="dxa"/>
          </w:tcPr>
          <w:p w:rsidR="00302FD6" w:rsidRPr="002B3602" w:rsidRDefault="00302FD6" w:rsidP="00ED7D7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 xml:space="preserve">Лезвие </w:t>
            </w:r>
            <w:r w:rsidRPr="00800436">
              <w:rPr>
                <w:rFonts w:cs="Arial"/>
                <w:spacing w:val="0"/>
                <w:szCs w:val="16"/>
              </w:rPr>
              <w:t xml:space="preserve">лобзика </w:t>
            </w:r>
            <w:r w:rsidRPr="002B3602">
              <w:rPr>
                <w:rFonts w:cs="Arial"/>
                <w:spacing w:val="0"/>
                <w:szCs w:val="16"/>
              </w:rPr>
              <w:t>для алюминия</w:t>
            </w:r>
          </w:p>
        </w:tc>
        <w:tc>
          <w:tcPr>
            <w:tcW w:w="1693" w:type="dxa"/>
          </w:tcPr>
          <w:p w:rsidR="00302FD6" w:rsidRPr="002B3602" w:rsidRDefault="00302FD6" w:rsidP="00ED7D7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302FD6" w:rsidRPr="002B3602" w:rsidRDefault="00302FD6" w:rsidP="00ED7D7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4" w:type="dxa"/>
          </w:tcPr>
          <w:p w:rsidR="00302FD6" w:rsidRPr="002B3602" w:rsidRDefault="00302FD6" w:rsidP="00ED7D7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2B3602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8767E4" w:rsidRPr="00800436" w:rsidTr="008767E4">
        <w:tc>
          <w:tcPr>
            <w:tcW w:w="4395" w:type="dxa"/>
          </w:tcPr>
          <w:p w:rsidR="008767E4" w:rsidRPr="00800436" w:rsidRDefault="00302FD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Сабельное л</w:t>
            </w:r>
            <w:r w:rsidR="008767E4" w:rsidRPr="00800436">
              <w:rPr>
                <w:rFonts w:cs="Arial"/>
                <w:spacing w:val="0"/>
                <w:szCs w:val="16"/>
              </w:rPr>
              <w:t>езвие для дерева</w:t>
            </w:r>
          </w:p>
        </w:tc>
        <w:tc>
          <w:tcPr>
            <w:tcW w:w="1693" w:type="dxa"/>
          </w:tcPr>
          <w:p w:rsidR="008767E4" w:rsidRPr="00800436" w:rsidRDefault="008767E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8767E4" w:rsidRPr="00800436" w:rsidRDefault="008767E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4" w:type="dxa"/>
          </w:tcPr>
          <w:p w:rsidR="008767E4" w:rsidRPr="00800436" w:rsidRDefault="008767E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8767E4" w:rsidRPr="00800436" w:rsidTr="008767E4">
        <w:tc>
          <w:tcPr>
            <w:tcW w:w="4395" w:type="dxa"/>
          </w:tcPr>
          <w:p w:rsidR="008767E4" w:rsidRPr="00800436" w:rsidRDefault="00302FD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Нижняя плита</w:t>
            </w:r>
          </w:p>
        </w:tc>
        <w:tc>
          <w:tcPr>
            <w:tcW w:w="1693" w:type="dxa"/>
          </w:tcPr>
          <w:p w:rsidR="008767E4" w:rsidRPr="00800436" w:rsidRDefault="008767E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3" w:type="dxa"/>
          </w:tcPr>
          <w:p w:rsidR="008767E4" w:rsidRPr="00800436" w:rsidRDefault="008767E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694" w:type="dxa"/>
          </w:tcPr>
          <w:p w:rsidR="008767E4" w:rsidRPr="00800436" w:rsidRDefault="008767E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1</w:t>
            </w:r>
          </w:p>
        </w:tc>
      </w:tr>
    </w:tbl>
    <w:p w:rsidR="002B3602" w:rsidRPr="002B3602" w:rsidRDefault="002B3602" w:rsidP="002B360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B3602" w:rsidRPr="002B3602" w:rsidRDefault="002B3602" w:rsidP="002B360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B3602">
        <w:rPr>
          <w:rFonts w:cs="Arial"/>
          <w:spacing w:val="0"/>
          <w:szCs w:val="16"/>
        </w:rPr>
        <w:t>Мы рекомендуем вам приобрести аксессуары в том же магазине, где вам продали инструмент. Более подробная информация приводится на упаковке аксессуаров. Сотрудники магазина могут помочь вам и дать совет.</w:t>
      </w:r>
    </w:p>
    <w:p w:rsidR="002B3602" w:rsidRPr="002B3602" w:rsidRDefault="002B3602" w:rsidP="002B360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22B5A" w:rsidRPr="00800436" w:rsidRDefault="001C5C89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ИНСТРУКЦИИ ПО БЕЗОПАСНОСТИ ДЛЯ САБЕЛЬНЫХ ПИЛ</w:t>
      </w:r>
    </w:p>
    <w:p w:rsidR="00A1664F" w:rsidRPr="00800436" w:rsidRDefault="00A1664F" w:rsidP="00A1664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1. Удерживайте сабельную пилу за изолированные захватные поверхности, когда выполняете операцию, при которой режущий аксессуар может входить в контакт со скрытой проводкой</w:t>
      </w:r>
      <w:r w:rsidRPr="00800436">
        <w:rPr>
          <w:rFonts w:cs="Arial"/>
          <w:spacing w:val="0"/>
          <w:szCs w:val="14"/>
        </w:rPr>
        <w:t xml:space="preserve">. </w:t>
      </w:r>
      <w:r w:rsidRPr="00800436">
        <w:rPr>
          <w:rFonts w:eastAsia="Univers" w:cs="Arial"/>
          <w:spacing w:val="0"/>
          <w:szCs w:val="14"/>
        </w:rPr>
        <w:t>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оператора.</w:t>
      </w:r>
    </w:p>
    <w:p w:rsidR="00EF0487" w:rsidRPr="00800436" w:rsidRDefault="00EF0487" w:rsidP="00A1664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22B5A" w:rsidRPr="00800436" w:rsidRDefault="00EF0487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ДОПОЛНИТЕЛЬНЫЕ ПРАВИЛА ПО БЕЗОПАСНОСТИ ДЛЯ САБЕЛЬНЫХ ПИЛ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ind w:left="280" w:hanging="280"/>
        <w:rPr>
          <w:rFonts w:cs="Arial"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1.</w:t>
      </w:r>
      <w:r w:rsidRPr="00800436">
        <w:rPr>
          <w:rFonts w:cs="Arial"/>
          <w:spacing w:val="0"/>
          <w:szCs w:val="14"/>
        </w:rPr>
        <w:t xml:space="preserve"> </w:t>
      </w:r>
      <w:r w:rsidR="001D02BB" w:rsidRPr="00800436">
        <w:rPr>
          <w:rFonts w:cs="Arial"/>
          <w:b/>
          <w:spacing w:val="0"/>
          <w:szCs w:val="14"/>
        </w:rPr>
        <w:t>Всегда надевайте пылезащитную маску</w:t>
      </w:r>
      <w:r w:rsidRPr="00800436">
        <w:rPr>
          <w:rFonts w:cs="Arial"/>
          <w:spacing w:val="0"/>
          <w:szCs w:val="14"/>
        </w:rPr>
        <w:t xml:space="preserve">. </w:t>
      </w:r>
    </w:p>
    <w:p w:rsidR="001D02BB" w:rsidRPr="00800436" w:rsidRDefault="001D02BB" w:rsidP="00D22B5A">
      <w:pPr>
        <w:autoSpaceDE w:val="0"/>
        <w:autoSpaceDN w:val="0"/>
        <w:adjustRightInd w:val="0"/>
        <w:spacing w:before="0" w:after="0" w:line="241" w:lineRule="atLeast"/>
        <w:ind w:left="280" w:hanging="280"/>
        <w:rPr>
          <w:rFonts w:cs="Arial"/>
          <w:spacing w:val="0"/>
          <w:szCs w:val="26"/>
        </w:rPr>
      </w:pP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ИНСТРУКЦИИ, КАСАЮЩИЕСЯ БЕЗОПАСНОСТИ, ДЛЯ АККУМУЛЯТОРА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20"/>
        </w:rPr>
      </w:pPr>
      <w:r w:rsidRPr="00800436">
        <w:rPr>
          <w:rFonts w:cs="Arial"/>
          <w:b/>
          <w:spacing w:val="0"/>
          <w:szCs w:val="20"/>
        </w:rPr>
        <w:t>a) Не разбирайте, не открывайте и не раскалывайте элементы или аккумулятор.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b) Не допускайте короткого замыкания аккумулятора. Не бросайте аккумуляторы в случайную коробку или ящик, где они могут замкнуться друг на друга, или где находятся проводящие материалы, способные вызвать замыкание</w:t>
      </w:r>
      <w:r w:rsidRPr="00800436">
        <w:rPr>
          <w:rFonts w:cs="Arial"/>
          <w:spacing w:val="0"/>
          <w:szCs w:val="14"/>
        </w:rPr>
        <w:t>. Когда аккумулятор не используется</w:t>
      </w:r>
      <w:r w:rsidRPr="00800436">
        <w:rPr>
          <w:rFonts w:eastAsia="Univers" w:cs="Arial"/>
          <w:spacing w:val="0"/>
          <w:szCs w:val="14"/>
        </w:rPr>
        <w:t>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Замыкание клемм аккумулятора может стать причиной ожогов или пожара.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c) Не подвергайте аккумулятор воздействию тепла или огня. Избегайте хранения под прямыми солнечными лучами.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d) Не подвергайте аккумулятор механическому воздействию.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lastRenderedPageBreak/>
        <w:t>e) В случае протекания аккумулятора не допускайте попадания жидкости на кожу или в глаза. В случае контакта промойте поврежденный участок большим количеством воды и обратитесь за медицинской помощью.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f) Немедленно обратитесь за медицинской помощью при проглатывании элементов или аккумулятора.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g) Держите аккумулятор чистым и сухим.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h) Протирайте клеммы аккумулятора чистой сухой тканью, если они загрязнились.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i) Аккумулятор перед использованием необходимо зарядить. Всегда сверяйтесь с инструкцией и используйте правильную процедуру зарядки.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j) Не держите аккумулятор на зарядном устройстве, когда он не используется.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k) 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l) Аккумулятор работает с наилучшей производительностью при обычной комнатной температуре (20°C ± 5°C).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m) При утилизации аккумуляторов держите аккумуляторы различных электромеханических систем отдельно друг от друга.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n) Для зарядки используйте только зарядное устройство, указанное WORX. Не используйте никакое другое зарядное устройство, кроме специально предназначенного для использования с оборудованием</w:t>
      </w:r>
      <w:r w:rsidRPr="00800436">
        <w:rPr>
          <w:rFonts w:cs="Arial"/>
          <w:spacing w:val="0"/>
          <w:szCs w:val="14"/>
        </w:rPr>
        <w:t xml:space="preserve">. </w:t>
      </w:r>
      <w:r w:rsidRPr="00800436">
        <w:rPr>
          <w:rFonts w:eastAsia="Univers" w:cs="Arial"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o) Не используйте любой аккумулятор, который не предназначен для этого оборудования.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p) Держите аккумулятор вне доступа детей.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q) Сохраните исходные инструкции к изделию для дальнейшего использования.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r) Когда оборудование не используется, извлекайте из него аккумулятор.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>s) Утилизируйте аккумулятор должным образом.</w:t>
      </w: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335"/>
      </w:tblGrid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C2B1921" wp14:editId="3C6FD703">
                  <wp:extent cx="561975" cy="5334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99867A1" wp14:editId="56CC67A6">
                  <wp:extent cx="676275" cy="5334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AB1352D" wp14:editId="7B51F26F">
                  <wp:extent cx="600075" cy="561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800436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1CE8C88" wp14:editId="3BF1E8CA">
                  <wp:extent cx="607219" cy="523875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800436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B03CEA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A7C6DBE" wp14:editId="228ADC21">
                  <wp:extent cx="526212" cy="471235"/>
                  <wp:effectExtent l="0" t="0" r="7620" b="508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05" cy="47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B03CEA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800436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2A5FAA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42BAA1E" wp14:editId="5A2A095A">
                  <wp:extent cx="483235" cy="9918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2A5FA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543E8C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9B5B457" wp14:editId="6AD41DA2">
                  <wp:extent cx="485775" cy="4953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543E8C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681BA3F" wp14:editId="19D30065">
                  <wp:extent cx="447675" cy="4667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CB378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4EC2DFAF" wp14:editId="250C10DF">
                  <wp:extent cx="752475" cy="9429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CB378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AEFFBC0" wp14:editId="4399CC31">
                  <wp:extent cx="483235" cy="431165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E3B4CAA" wp14:editId="43F8FFEE">
                  <wp:extent cx="448310" cy="431165"/>
                  <wp:effectExtent l="0" t="0" r="8890" b="698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27F3623" wp14:editId="254CAD0A">
                  <wp:extent cx="483235" cy="448310"/>
                  <wp:effectExtent l="0" t="0" r="0" b="889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Дерево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99727B0" wp14:editId="06DA3041">
                  <wp:extent cx="483235" cy="474345"/>
                  <wp:effectExtent l="0" t="0" r="0" b="190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Металл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B79F29E" wp14:editId="105DA2C5">
                  <wp:extent cx="448310" cy="448310"/>
                  <wp:effectExtent l="0" t="0" r="889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Алюминий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33A0D58" wp14:editId="151EE880">
                  <wp:extent cx="448310" cy="422910"/>
                  <wp:effectExtent l="0" t="0" r="889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Пластмасса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DCA2FD2" wp14:editId="30996368">
                  <wp:extent cx="448310" cy="362585"/>
                  <wp:effectExtent l="0" t="0" r="889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Неправильно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78757A3" wp14:editId="6E39CD4C">
                  <wp:extent cx="483235" cy="40513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Правильно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A85C895" wp14:editId="396CCC3A">
                  <wp:extent cx="828040" cy="26733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DE3AD95" wp14:editId="4286DECE">
                  <wp:extent cx="405130" cy="46609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B1E6F15" wp14:editId="69986832">
                  <wp:extent cx="405130" cy="509270"/>
                  <wp:effectExtent l="0" t="0" r="0" b="508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  <w:tr w:rsidR="00D47DB2" w:rsidRPr="00800436" w:rsidTr="00D47DB2">
        <w:tc>
          <w:tcPr>
            <w:tcW w:w="1520" w:type="dxa"/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6E231C4" wp14:editId="7E9BD962">
                  <wp:extent cx="526415" cy="483235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Опасные места</w:t>
            </w:r>
          </w:p>
        </w:tc>
      </w:tr>
      <w:tr w:rsidR="00D47DB2" w:rsidRPr="00800436" w:rsidTr="00D47DB2"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b/>
                <w:noProof/>
                <w:color w:val="211D1E"/>
                <w:spacing w:val="0"/>
                <w:szCs w:val="14"/>
                <w:lang w:eastAsia="ru-RU"/>
              </w:rPr>
            </w:pPr>
            <w:r w:rsidRPr="00800436">
              <w:rPr>
                <w:rFonts w:eastAsia="MS Mincho" w:cs="Arial"/>
                <w:b/>
                <w:color w:val="211D1E"/>
                <w:spacing w:val="0"/>
                <w:szCs w:val="14"/>
                <w:lang w:eastAsia="ja-JP"/>
              </w:rPr>
              <w:t>xINR18/65-y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B2" w:rsidRPr="00800436" w:rsidRDefault="00D47D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0436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Цилиндрические литий-ионные элементы аккумулятора с максимальным диаметром 18 мм и максимальной высотой 65 мм; “x” означает количество последовательно подключенных элементов, ничего, если 1; “-y” означает количество параллельно подключенных элементов, ничего, если 1.</w:t>
            </w:r>
          </w:p>
        </w:tc>
      </w:tr>
    </w:tbl>
    <w:p w:rsidR="00D47DB2" w:rsidRPr="00800436" w:rsidRDefault="00D47DB2" w:rsidP="00D47DB2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47DB2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47DB2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8480" behindDoc="0" locked="0" layoutInCell="1" allowOverlap="1" wp14:anchorId="3BEF72BF" wp14:editId="6C11E3AC">
            <wp:simplePos x="0" y="0"/>
            <wp:positionH relativeFrom="column">
              <wp:posOffset>1270</wp:posOffset>
            </wp:positionH>
            <wp:positionV relativeFrom="paragraph">
              <wp:posOffset>24130</wp:posOffset>
            </wp:positionV>
            <wp:extent cx="370205" cy="345440"/>
            <wp:effectExtent l="0" t="0" r="0" b="0"/>
            <wp:wrapSquare wrapText="right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DB2">
        <w:rPr>
          <w:rFonts w:cs="Arial"/>
          <w:b/>
          <w:spacing w:val="0"/>
          <w:szCs w:val="16"/>
        </w:rPr>
        <w:t>ПРИМЕЧАНИЕ:</w:t>
      </w:r>
      <w:r w:rsidRPr="00D47DB2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47DB2">
        <w:rPr>
          <w:rFonts w:cs="Arial"/>
          <w:b/>
          <w:spacing w:val="0"/>
          <w:szCs w:val="16"/>
        </w:rPr>
        <w:t>ПРЕДУСМОТРЕННОЕ ИСПОЛЬЗОВАНИЕ</w:t>
      </w: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0436">
        <w:rPr>
          <w:rFonts w:cs="Arial"/>
          <w:spacing w:val="0"/>
          <w:szCs w:val="16"/>
        </w:rPr>
        <w:t>Агрегат объединяет две пилы в одном инструменте с функцией сабельной пилы и лобзика, он предназначен для распилки дерева, пластмассы, металла и строительных материалов, будучи прочно закреплен на обрабатываемом предмете. Подходит для прямых и изогнутых пропилов.</w:t>
      </w: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D47DB2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42"/>
      </w:tblGrid>
      <w:tr w:rsidR="00D47DB2" w:rsidRPr="00D47DB2" w:rsidTr="00A030DC">
        <w:tc>
          <w:tcPr>
            <w:tcW w:w="6804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47DB2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2942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47DB2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AB3BED" w:rsidRPr="00800436" w:rsidTr="00221459">
        <w:tc>
          <w:tcPr>
            <w:tcW w:w="9746" w:type="dxa"/>
            <w:gridSpan w:val="2"/>
            <w:vAlign w:val="center"/>
          </w:tcPr>
          <w:p w:rsidR="00AB3BED" w:rsidRPr="00D47DB2" w:rsidRDefault="00AB3BED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b/>
                <w:spacing w:val="0"/>
                <w:szCs w:val="16"/>
              </w:rPr>
              <w:t>ПЕРЕД ЭКСПЛУАТАЦИЕЙ</w:t>
            </w:r>
          </w:p>
        </w:tc>
      </w:tr>
      <w:tr w:rsidR="00D47DB2" w:rsidRPr="00D47DB2" w:rsidTr="00A030DC">
        <w:tc>
          <w:tcPr>
            <w:tcW w:w="6804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>Извлечение аккумулятора</w:t>
            </w:r>
          </w:p>
        </w:tc>
        <w:tc>
          <w:tcPr>
            <w:tcW w:w="2942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D47DB2" w:rsidRPr="00D47DB2" w:rsidTr="00A030DC">
        <w:tc>
          <w:tcPr>
            <w:tcW w:w="6804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>Зарядка аккумулятора</w:t>
            </w:r>
          </w:p>
        </w:tc>
        <w:tc>
          <w:tcPr>
            <w:tcW w:w="2942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D47DB2" w:rsidRPr="00D47DB2" w:rsidTr="00A030DC">
        <w:tc>
          <w:tcPr>
            <w:tcW w:w="6804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>Установка аккумулятора</w:t>
            </w:r>
          </w:p>
        </w:tc>
        <w:tc>
          <w:tcPr>
            <w:tcW w:w="2942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D47DB2" w:rsidRPr="00D47DB2" w:rsidTr="00A030DC">
        <w:tc>
          <w:tcPr>
            <w:tcW w:w="6804" w:type="dxa"/>
            <w:vAlign w:val="center"/>
          </w:tcPr>
          <w:p w:rsidR="00D47DB2" w:rsidRPr="00800436" w:rsidRDefault="00D47DB2" w:rsidP="005971F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lastRenderedPageBreak/>
              <w:t>Регулировка режима работы</w:t>
            </w:r>
          </w:p>
          <w:p w:rsidR="00D47DB2" w:rsidRPr="00800436" w:rsidRDefault="00D47DB2" w:rsidP="005971F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В положении I инструмент работает как лобзик. В положении II он работает как сабельная пила.</w:t>
            </w:r>
          </w:p>
          <w:p w:rsidR="00D47DB2" w:rsidRPr="00D47DB2" w:rsidRDefault="00D47DB2" w:rsidP="005971F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800436">
              <w:rPr>
                <w:rFonts w:cs="Arial"/>
                <w:spacing w:val="0"/>
                <w:szCs w:val="16"/>
              </w:rPr>
              <w:t xml:space="preserve"> </w:t>
            </w:r>
            <w:r w:rsidR="00B504E0" w:rsidRPr="00800436">
              <w:rPr>
                <w:rFonts w:cs="Arial"/>
                <w:spacing w:val="0"/>
                <w:szCs w:val="16"/>
              </w:rPr>
              <w:t>Выбирайте лезвие, наиболее подходящее для режима работы, чтобы улучшить производительность резки (специальное лезвие сабельной пилы не включено в объем поставки).</w:t>
            </w:r>
          </w:p>
          <w:p w:rsidR="00D47DB2" w:rsidRPr="00800436" w:rsidRDefault="00D47DB2" w:rsidP="005E74B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70528" behindDoc="0" locked="0" layoutInCell="1" allowOverlap="1" wp14:anchorId="055838F8" wp14:editId="248E42C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448310" cy="396240"/>
                  <wp:effectExtent l="0" t="0" r="8890" b="3810"/>
                  <wp:wrapSquare wrapText="right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7DB2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5E74B6" w:rsidRPr="00800436">
              <w:rPr>
                <w:rFonts w:cs="Arial"/>
                <w:b/>
                <w:spacing w:val="0"/>
                <w:szCs w:val="16"/>
              </w:rPr>
              <w:t>!</w:t>
            </w:r>
          </w:p>
          <w:p w:rsidR="005E74B6" w:rsidRPr="00800436" w:rsidRDefault="005E74B6" w:rsidP="005E74B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 xml:space="preserve">• </w:t>
            </w:r>
            <w:r w:rsidR="000913A9" w:rsidRPr="00800436">
              <w:rPr>
                <w:rFonts w:cs="Arial"/>
                <w:spacing w:val="0"/>
                <w:szCs w:val="16"/>
              </w:rPr>
              <w:t>Во избежание защемления держите руки подальше от шарнира при смене позиций</w:t>
            </w:r>
            <w:r w:rsidRPr="00800436">
              <w:rPr>
                <w:rFonts w:cs="Arial"/>
                <w:spacing w:val="0"/>
                <w:szCs w:val="16"/>
              </w:rPr>
              <w:t>.</w:t>
            </w:r>
          </w:p>
          <w:p w:rsidR="005E74B6" w:rsidRPr="00800436" w:rsidRDefault="005E74B6" w:rsidP="005E74B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 xml:space="preserve">• </w:t>
            </w:r>
            <w:r w:rsidR="000913A9" w:rsidRPr="00800436">
              <w:rPr>
                <w:rFonts w:cs="Arial"/>
                <w:spacing w:val="0"/>
                <w:szCs w:val="16"/>
              </w:rPr>
              <w:t>Во избежание случайного включения инструмента убедитесь</w:t>
            </w:r>
            <w:r w:rsidRPr="00800436">
              <w:rPr>
                <w:rFonts w:cs="Arial"/>
                <w:spacing w:val="0"/>
                <w:szCs w:val="16"/>
              </w:rPr>
              <w:t xml:space="preserve">, </w:t>
            </w:r>
            <w:r w:rsidR="000913A9" w:rsidRPr="00800436">
              <w:rPr>
                <w:rFonts w:cs="Arial"/>
                <w:spacing w:val="0"/>
                <w:szCs w:val="16"/>
              </w:rPr>
              <w:t>что ваши руки находятся в стороне от кнопки блокировки</w:t>
            </w:r>
            <w:r w:rsidRPr="00800436">
              <w:rPr>
                <w:rFonts w:cs="Arial"/>
                <w:spacing w:val="0"/>
                <w:szCs w:val="16"/>
              </w:rPr>
              <w:t>.</w:t>
            </w:r>
          </w:p>
          <w:p w:rsidR="005E74B6" w:rsidRPr="00D47DB2" w:rsidRDefault="005E74B6" w:rsidP="000913A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 xml:space="preserve">• </w:t>
            </w:r>
            <w:r w:rsidR="000913A9" w:rsidRPr="00800436">
              <w:rPr>
                <w:rFonts w:cs="Arial"/>
                <w:spacing w:val="0"/>
                <w:szCs w:val="16"/>
              </w:rPr>
              <w:t>Перед началом работы убедитесь</w:t>
            </w:r>
            <w:r w:rsidRPr="00800436">
              <w:rPr>
                <w:rFonts w:cs="Arial"/>
                <w:spacing w:val="0"/>
                <w:szCs w:val="16"/>
              </w:rPr>
              <w:t xml:space="preserve">, </w:t>
            </w:r>
            <w:r w:rsidR="000913A9" w:rsidRPr="00800436">
              <w:rPr>
                <w:rFonts w:cs="Arial"/>
                <w:spacing w:val="0"/>
                <w:szCs w:val="16"/>
              </w:rPr>
              <w:t>что зафиксирована кнопка высвобождения шарнира</w:t>
            </w:r>
            <w:r w:rsidRPr="00800436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2942" w:type="dxa"/>
            <w:vAlign w:val="center"/>
          </w:tcPr>
          <w:p w:rsidR="00D47DB2" w:rsidRPr="00D47DB2" w:rsidRDefault="00D47DB2" w:rsidP="005971F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 xml:space="preserve">См. рис. </w:t>
            </w:r>
            <w:r w:rsidR="00A030DC" w:rsidRPr="00800436">
              <w:rPr>
                <w:rFonts w:cs="Arial"/>
                <w:spacing w:val="0"/>
                <w:szCs w:val="16"/>
              </w:rPr>
              <w:t>B1-C4</w:t>
            </w:r>
          </w:p>
        </w:tc>
      </w:tr>
      <w:tr w:rsidR="00AB3BED" w:rsidRPr="00800436" w:rsidTr="0041132F">
        <w:tc>
          <w:tcPr>
            <w:tcW w:w="9746" w:type="dxa"/>
            <w:gridSpan w:val="2"/>
            <w:vAlign w:val="center"/>
          </w:tcPr>
          <w:p w:rsidR="00AB3BED" w:rsidRPr="00D47DB2" w:rsidRDefault="00AB3BED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b/>
                <w:spacing w:val="0"/>
                <w:szCs w:val="16"/>
              </w:rPr>
              <w:t>СБОРКА</w:t>
            </w:r>
          </w:p>
        </w:tc>
      </w:tr>
      <w:tr w:rsidR="00D47DB2" w:rsidRPr="00D47DB2" w:rsidTr="00A030DC">
        <w:tc>
          <w:tcPr>
            <w:tcW w:w="6804" w:type="dxa"/>
            <w:vAlign w:val="center"/>
          </w:tcPr>
          <w:p w:rsidR="00D47DB2" w:rsidRPr="00800436" w:rsidRDefault="005E74B6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noProof/>
                <w:spacing w:val="0"/>
                <w:szCs w:val="16"/>
                <w:lang w:eastAsia="ru-RU"/>
              </w:rPr>
            </w:pPr>
            <w:r w:rsidRPr="00800436">
              <w:rPr>
                <w:rFonts w:cs="Arial"/>
                <w:noProof/>
                <w:spacing w:val="0"/>
                <w:szCs w:val="16"/>
                <w:lang w:eastAsia="ru-RU"/>
              </w:rPr>
              <w:t>Замена пильного лезвия.</w:t>
            </w:r>
          </w:p>
          <w:p w:rsidR="005E74B6" w:rsidRPr="00800436" w:rsidRDefault="005E74B6" w:rsidP="005E74B6">
            <w:pPr>
              <w:autoSpaceDE w:val="0"/>
              <w:autoSpaceDN w:val="0"/>
              <w:adjustRightInd w:val="0"/>
              <w:spacing w:before="0"/>
              <w:rPr>
                <w:rFonts w:cs="Arial"/>
                <w:noProof/>
                <w:spacing w:val="0"/>
                <w:szCs w:val="16"/>
                <w:lang w:eastAsia="ru-RU"/>
              </w:rPr>
            </w:pPr>
            <w:r w:rsidRPr="00800436">
              <w:rPr>
                <w:rFonts w:cs="Arial"/>
                <w:noProof/>
                <w:spacing w:val="0"/>
                <w:szCs w:val="16"/>
                <w:lang w:eastAsia="ru-RU"/>
              </w:rPr>
              <w:t xml:space="preserve">При использовании режима лобзика зубья лезвия направлены наружу, как показано на рис. D1; </w:t>
            </w:r>
            <w:r w:rsidR="0069303A" w:rsidRPr="00800436">
              <w:rPr>
                <w:rFonts w:cs="Arial"/>
                <w:noProof/>
                <w:spacing w:val="0"/>
                <w:szCs w:val="16"/>
                <w:lang w:eastAsia="ru-RU"/>
              </w:rPr>
              <w:t>в режиме пилы зубья лезвия должны быть направлены, как показано на рис</w:t>
            </w:r>
            <w:r w:rsidRPr="00800436">
              <w:rPr>
                <w:rFonts w:cs="Arial"/>
                <w:noProof/>
                <w:spacing w:val="0"/>
                <w:szCs w:val="16"/>
                <w:lang w:eastAsia="ru-RU"/>
              </w:rPr>
              <w:t xml:space="preserve">. D3. </w:t>
            </w:r>
          </w:p>
          <w:p w:rsidR="00D47DB2" w:rsidRPr="00D47DB2" w:rsidRDefault="005334F5" w:rsidP="000913A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ОСТОРОЖНО</w:t>
            </w:r>
            <w:r w:rsidRPr="00800436">
              <w:rPr>
                <w:rFonts w:cs="Arial"/>
                <w:noProof/>
                <w:spacing w:val="0"/>
                <w:szCs w:val="16"/>
                <w:lang w:eastAsia="ru-RU"/>
              </w:rPr>
              <w:t xml:space="preserve"> </w:t>
            </w:r>
            <w:r w:rsidR="005E74B6" w:rsidRPr="00D47DB2">
              <w:rPr>
                <w:rFonts w:cs="Arial"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7456" behindDoc="0" locked="0" layoutInCell="1" allowOverlap="1" wp14:anchorId="00A3DCF4" wp14:editId="2960334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448310" cy="396240"/>
                  <wp:effectExtent l="0" t="0" r="8890" b="3810"/>
                  <wp:wrapSquare wrapText="right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DB2" w:rsidRPr="00D47DB2">
              <w:rPr>
                <w:rFonts w:cs="Arial"/>
                <w:b/>
                <w:spacing w:val="0"/>
                <w:szCs w:val="16"/>
              </w:rPr>
              <w:t>:</w:t>
            </w:r>
            <w:r w:rsidR="00D47DB2" w:rsidRPr="00D47DB2">
              <w:rPr>
                <w:rFonts w:cs="Arial"/>
                <w:spacing w:val="0"/>
                <w:szCs w:val="16"/>
              </w:rPr>
              <w:t xml:space="preserve"> </w:t>
            </w:r>
            <w:r w:rsidR="000913A9" w:rsidRPr="00800436">
              <w:rPr>
                <w:rFonts w:cs="Arial"/>
                <w:spacing w:val="0"/>
                <w:szCs w:val="16"/>
              </w:rPr>
              <w:t>Держите руки подальше от кнопки разблокировки, чтобы избежать активации переключателя, перед выполнением любых регулировок, либо операций демонтажа, либо установки</w:t>
            </w:r>
            <w:r w:rsidR="005E74B6" w:rsidRPr="00800436">
              <w:rPr>
                <w:rFonts w:cs="Arial"/>
                <w:spacing w:val="0"/>
                <w:szCs w:val="16"/>
              </w:rPr>
              <w:t xml:space="preserve"> </w:t>
            </w:r>
            <w:r w:rsidR="000913A9" w:rsidRPr="00800436">
              <w:rPr>
                <w:rFonts w:cs="Arial"/>
                <w:spacing w:val="0"/>
                <w:szCs w:val="16"/>
              </w:rPr>
              <w:t>приспособлений или аксессуаров</w:t>
            </w:r>
            <w:r w:rsidR="005E74B6" w:rsidRPr="00800436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2942" w:type="dxa"/>
            <w:vAlign w:val="center"/>
          </w:tcPr>
          <w:p w:rsidR="00D47DB2" w:rsidRPr="00D47DB2" w:rsidRDefault="00D47DB2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 xml:space="preserve">См. рис. </w:t>
            </w:r>
            <w:r w:rsidR="005E74B6" w:rsidRPr="00800436">
              <w:rPr>
                <w:rFonts w:cs="Arial"/>
                <w:spacing w:val="0"/>
                <w:szCs w:val="16"/>
              </w:rPr>
              <w:t>D1-D3</w:t>
            </w:r>
          </w:p>
        </w:tc>
      </w:tr>
      <w:tr w:rsidR="005E74B6" w:rsidRPr="00800436" w:rsidTr="00C33F59">
        <w:tc>
          <w:tcPr>
            <w:tcW w:w="9746" w:type="dxa"/>
            <w:gridSpan w:val="2"/>
            <w:vAlign w:val="center"/>
          </w:tcPr>
          <w:p w:rsidR="005E74B6" w:rsidRPr="00D47DB2" w:rsidRDefault="005E74B6" w:rsidP="00E353FA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ЭКСПЛУАТАЦИЯ</w:t>
            </w:r>
          </w:p>
        </w:tc>
      </w:tr>
      <w:tr w:rsidR="00AB3BED" w:rsidRPr="00800436" w:rsidTr="00C05B4F">
        <w:tc>
          <w:tcPr>
            <w:tcW w:w="9746" w:type="dxa"/>
            <w:gridSpan w:val="2"/>
            <w:vAlign w:val="center"/>
          </w:tcPr>
          <w:p w:rsidR="00AB3BED" w:rsidRPr="00D47DB2" w:rsidRDefault="005334F5" w:rsidP="005334F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Pr="00800436">
              <w:rPr>
                <w:rFonts w:cs="Arial"/>
                <w:b/>
                <w:noProof/>
                <w:spacing w:val="0"/>
                <w:szCs w:val="16"/>
                <w:lang w:eastAsia="ru-RU"/>
              </w:rPr>
              <w:t xml:space="preserve"> </w:t>
            </w:r>
            <w:r w:rsidRPr="00D47DB2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74624" behindDoc="0" locked="0" layoutInCell="1" allowOverlap="1" wp14:anchorId="6A9B7B23" wp14:editId="69CFE55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21590</wp:posOffset>
                  </wp:positionV>
                  <wp:extent cx="448310" cy="396240"/>
                  <wp:effectExtent l="0" t="0" r="8890" b="3810"/>
                  <wp:wrapSquare wrapText="right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BED" w:rsidRPr="00D47DB2">
              <w:rPr>
                <w:rFonts w:cs="Arial"/>
                <w:b/>
                <w:spacing w:val="0"/>
                <w:szCs w:val="16"/>
              </w:rPr>
              <w:t>:</w:t>
            </w:r>
            <w:r w:rsidR="00AB3BED" w:rsidRPr="00D47DB2">
              <w:rPr>
                <w:rFonts w:cs="Arial"/>
                <w:spacing w:val="0"/>
                <w:szCs w:val="16"/>
              </w:rPr>
              <w:t xml:space="preserve"> </w:t>
            </w:r>
            <w:r w:rsidR="00D5630D" w:rsidRPr="00800436">
              <w:rPr>
                <w:rFonts w:cs="Arial"/>
                <w:spacing w:val="0"/>
                <w:szCs w:val="16"/>
              </w:rPr>
              <w:t>Не трогайте лезвие сразу после использования. Контакт с лезвием может привести к травме.</w:t>
            </w:r>
          </w:p>
        </w:tc>
      </w:tr>
      <w:tr w:rsidR="00D5630D" w:rsidRPr="00D47DB2" w:rsidTr="00753AC9">
        <w:tc>
          <w:tcPr>
            <w:tcW w:w="6804" w:type="dxa"/>
          </w:tcPr>
          <w:p w:rsidR="00D5630D" w:rsidRPr="00800436" w:rsidRDefault="000913A9" w:rsidP="00D93F3D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800436">
              <w:rPr>
                <w:rFonts w:cs="Arial"/>
                <w:spacing w:val="0"/>
                <w:szCs w:val="14"/>
              </w:rPr>
              <w:t>Включение и выключение</w:t>
            </w:r>
          </w:p>
          <w:p w:rsidR="00D5630D" w:rsidRPr="00800436" w:rsidRDefault="005334F5" w:rsidP="0069303A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800436">
              <w:rPr>
                <w:rFonts w:cs="Arial"/>
                <w:b/>
                <w:spacing w:val="0"/>
                <w:szCs w:val="14"/>
              </w:rPr>
              <w:t>ПРИМЕЧАНИЕ</w:t>
            </w:r>
            <w:r w:rsidR="00D5630D" w:rsidRPr="00800436">
              <w:rPr>
                <w:rFonts w:cs="Arial"/>
                <w:spacing w:val="0"/>
                <w:szCs w:val="14"/>
              </w:rPr>
              <w:t xml:space="preserve">: </w:t>
            </w:r>
            <w:r w:rsidR="0069303A" w:rsidRPr="00800436">
              <w:rPr>
                <w:rFonts w:cs="Arial"/>
                <w:spacing w:val="0"/>
                <w:szCs w:val="14"/>
              </w:rPr>
              <w:t>По соображениям безопасности переключатель вкл./выкл. инструмента не может блокироваться</w:t>
            </w:r>
            <w:r w:rsidR="00D5630D" w:rsidRPr="00800436">
              <w:rPr>
                <w:rFonts w:cs="Arial"/>
                <w:spacing w:val="0"/>
                <w:szCs w:val="14"/>
              </w:rPr>
              <w:t xml:space="preserve">; </w:t>
            </w:r>
            <w:r w:rsidR="0069303A" w:rsidRPr="00800436">
              <w:rPr>
                <w:rFonts w:cs="Arial"/>
                <w:spacing w:val="0"/>
                <w:szCs w:val="14"/>
              </w:rPr>
              <w:t>он должен удерживаться в нажатом положении на всем отрезке времени выполнения операции</w:t>
            </w:r>
            <w:r w:rsidR="00D5630D" w:rsidRPr="00800436">
              <w:rPr>
                <w:rFonts w:cs="Arial"/>
                <w:spacing w:val="0"/>
                <w:szCs w:val="14"/>
              </w:rPr>
              <w:t>.</w:t>
            </w:r>
          </w:p>
        </w:tc>
        <w:tc>
          <w:tcPr>
            <w:tcW w:w="2942" w:type="dxa"/>
          </w:tcPr>
          <w:p w:rsidR="00D5630D" w:rsidRPr="00800436" w:rsidRDefault="00D5630D" w:rsidP="00D93F3D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800436">
              <w:rPr>
                <w:rFonts w:cs="Arial"/>
                <w:spacing w:val="0"/>
                <w:szCs w:val="14"/>
              </w:rPr>
              <w:t xml:space="preserve">См. рис. E </w:t>
            </w:r>
          </w:p>
        </w:tc>
      </w:tr>
      <w:tr w:rsidR="005334F5" w:rsidRPr="00D47DB2" w:rsidTr="00DA2345">
        <w:tc>
          <w:tcPr>
            <w:tcW w:w="6804" w:type="dxa"/>
            <w:vAlign w:val="center"/>
          </w:tcPr>
          <w:p w:rsidR="005334F5" w:rsidRPr="00D47DB2" w:rsidRDefault="005334F5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Функция маятника</w:t>
            </w:r>
          </w:p>
        </w:tc>
        <w:tc>
          <w:tcPr>
            <w:tcW w:w="2942" w:type="dxa"/>
          </w:tcPr>
          <w:p w:rsidR="005334F5" w:rsidRPr="00800436" w:rsidRDefault="005334F5" w:rsidP="00D93F3D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800436">
              <w:rPr>
                <w:rFonts w:cs="Arial"/>
                <w:spacing w:val="0"/>
                <w:szCs w:val="14"/>
              </w:rPr>
              <w:t xml:space="preserve">См. рис. F1, F2 </w:t>
            </w:r>
          </w:p>
        </w:tc>
      </w:tr>
      <w:tr w:rsidR="00893E79" w:rsidRPr="00D47DB2" w:rsidTr="00D10B76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93E79" w:rsidRPr="00800436" w:rsidRDefault="00893E79" w:rsidP="00DA2676">
            <w:pPr>
              <w:autoSpaceDE w:val="0"/>
              <w:autoSpaceDN w:val="0"/>
              <w:adjustRightInd w:val="0"/>
              <w:spacing w:before="0"/>
              <w:rPr>
                <w:rFonts w:cs="Arial"/>
                <w:noProof/>
                <w:spacing w:val="0"/>
                <w:szCs w:val="16"/>
                <w:lang w:eastAsia="ru-RU"/>
              </w:rPr>
            </w:pPr>
            <w:r w:rsidRPr="00800436">
              <w:rPr>
                <w:rFonts w:cs="Arial"/>
                <w:noProof/>
                <w:spacing w:val="0"/>
                <w:szCs w:val="16"/>
                <w:lang w:eastAsia="ru-RU"/>
              </w:rPr>
              <w:t>Резка</w:t>
            </w:r>
          </w:p>
          <w:p w:rsidR="00893E79" w:rsidRPr="00800436" w:rsidRDefault="00893E79" w:rsidP="00D10B7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679E00E3" wp14:editId="3394ECD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448310" cy="396240"/>
                  <wp:effectExtent l="0" t="0" r="8890" b="3810"/>
                  <wp:wrapSquare wrapText="right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89E" w:rsidRPr="00800436">
              <w:rPr>
                <w:rFonts w:cs="Arial"/>
                <w:b/>
                <w:spacing w:val="0"/>
                <w:szCs w:val="16"/>
              </w:rPr>
              <w:t>ПРЕДОСТЕРЕЖЕНИЕ!</w:t>
            </w:r>
            <w:r w:rsidRPr="00D47DB2">
              <w:rPr>
                <w:rFonts w:cs="Arial"/>
                <w:spacing w:val="0"/>
                <w:szCs w:val="16"/>
              </w:rPr>
              <w:t xml:space="preserve"> </w:t>
            </w:r>
          </w:p>
          <w:p w:rsidR="00D10B76" w:rsidRPr="00800436" w:rsidRDefault="00D10B76" w:rsidP="00D10B7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 xml:space="preserve">• </w:t>
            </w:r>
            <w:r w:rsidR="0069303A" w:rsidRPr="00800436">
              <w:rPr>
                <w:rFonts w:cs="Arial"/>
                <w:spacing w:val="0"/>
                <w:szCs w:val="16"/>
              </w:rPr>
              <w:t>Никогда не удерживайте шарнирную головку при работе с инструментом</w:t>
            </w:r>
            <w:r w:rsidRPr="00800436">
              <w:rPr>
                <w:rFonts w:cs="Arial"/>
                <w:spacing w:val="0"/>
                <w:szCs w:val="16"/>
              </w:rPr>
              <w:t>.</w:t>
            </w:r>
          </w:p>
          <w:p w:rsidR="00D10B76" w:rsidRPr="00800436" w:rsidRDefault="00D10B76" w:rsidP="00D10B7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 xml:space="preserve">• </w:t>
            </w:r>
            <w:r w:rsidR="0069303A" w:rsidRPr="00800436">
              <w:rPr>
                <w:rFonts w:cs="Arial"/>
                <w:spacing w:val="0"/>
                <w:szCs w:val="16"/>
              </w:rPr>
              <w:t>Никогда не удерживайте крышку электродвигателя при работе с инструментом</w:t>
            </w:r>
            <w:r w:rsidRPr="00800436">
              <w:rPr>
                <w:rFonts w:cs="Arial"/>
                <w:spacing w:val="0"/>
                <w:szCs w:val="16"/>
              </w:rPr>
              <w:t>.</w:t>
            </w:r>
          </w:p>
          <w:p w:rsidR="00D10B76" w:rsidRPr="00800436" w:rsidRDefault="0069303A" w:rsidP="00D10B7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Всегда используйте лезвие, подходящее для разрезаемого материала и в соответствии с его толщиной</w:t>
            </w:r>
            <w:r w:rsidR="00D10B76" w:rsidRPr="00800436">
              <w:rPr>
                <w:rFonts w:cs="Arial"/>
                <w:spacing w:val="0"/>
                <w:szCs w:val="16"/>
              </w:rPr>
              <w:t xml:space="preserve">. </w:t>
            </w:r>
            <w:r w:rsidRPr="00800436">
              <w:rPr>
                <w:rFonts w:cs="Arial"/>
                <w:spacing w:val="0"/>
                <w:szCs w:val="16"/>
              </w:rPr>
              <w:t>Перед распиливанием материала любого типа следует убедиться, что обрабатываемый предмет прочно закреплен или зажат, чтобы предотвратить его смещение</w:t>
            </w:r>
            <w:r w:rsidR="00D10B76" w:rsidRPr="00800436">
              <w:rPr>
                <w:rFonts w:cs="Arial"/>
                <w:spacing w:val="0"/>
                <w:szCs w:val="16"/>
              </w:rPr>
              <w:t xml:space="preserve">. </w:t>
            </w:r>
            <w:r w:rsidRPr="00800436">
              <w:rPr>
                <w:rFonts w:cs="Arial"/>
                <w:spacing w:val="0"/>
                <w:szCs w:val="16"/>
              </w:rPr>
              <w:t>Удерживание обрабатываемого предмета рукой или прижимание его телом создает неустойчивость и может привести к потере контроля</w:t>
            </w:r>
            <w:r w:rsidR="00D10B76" w:rsidRPr="00800436">
              <w:rPr>
                <w:rFonts w:cs="Arial"/>
                <w:spacing w:val="0"/>
                <w:szCs w:val="16"/>
              </w:rPr>
              <w:t>.</w:t>
            </w:r>
          </w:p>
          <w:p w:rsidR="00D10B76" w:rsidRPr="00D47DB2" w:rsidRDefault="00D10B76" w:rsidP="00DE2B47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 xml:space="preserve">• </w:t>
            </w:r>
            <w:r w:rsidR="00506BAA" w:rsidRPr="00800436">
              <w:rPr>
                <w:rFonts w:cs="Arial"/>
                <w:spacing w:val="0"/>
                <w:szCs w:val="16"/>
              </w:rPr>
              <w:t>По возможности нижняя пластина пилы должна быть надежно прижата к распиливаемому материалу</w:t>
            </w:r>
            <w:r w:rsidRPr="00800436">
              <w:rPr>
                <w:rFonts w:cs="Arial"/>
                <w:spacing w:val="0"/>
                <w:szCs w:val="16"/>
              </w:rPr>
              <w:t xml:space="preserve">. </w:t>
            </w:r>
            <w:r w:rsidR="00DE2B47" w:rsidRPr="00800436">
              <w:rPr>
                <w:rFonts w:cs="Arial"/>
                <w:spacing w:val="0"/>
                <w:szCs w:val="16"/>
              </w:rPr>
              <w:t>Это предотвратит скачки или вибрацию пилы и сведет к минимуму поломки лезвия</w:t>
            </w:r>
            <w:r w:rsidRPr="00800436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2942" w:type="dxa"/>
            <w:vAlign w:val="center"/>
          </w:tcPr>
          <w:p w:rsidR="00893E79" w:rsidRPr="00D47DB2" w:rsidRDefault="00893E79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 xml:space="preserve">См. рис. </w:t>
            </w:r>
            <w:r w:rsidR="00D10B76" w:rsidRPr="00800436">
              <w:rPr>
                <w:rFonts w:cs="Arial"/>
                <w:spacing w:val="0"/>
                <w:szCs w:val="14"/>
              </w:rPr>
              <w:t>G1 – G3</w:t>
            </w:r>
          </w:p>
        </w:tc>
      </w:tr>
      <w:tr w:rsidR="00893E79" w:rsidRPr="00D47DB2" w:rsidTr="00D10B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4" w:type="dxa"/>
            <w:tcBorders>
              <w:left w:val="nil"/>
            </w:tcBorders>
            <w:vAlign w:val="center"/>
          </w:tcPr>
          <w:p w:rsidR="00893E79" w:rsidRPr="00D47DB2" w:rsidRDefault="00D10B76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Светодиод рабочего состояния</w:t>
            </w:r>
          </w:p>
        </w:tc>
        <w:tc>
          <w:tcPr>
            <w:tcW w:w="2942" w:type="dxa"/>
            <w:vAlign w:val="center"/>
          </w:tcPr>
          <w:p w:rsidR="00893E79" w:rsidRPr="00D47DB2" w:rsidRDefault="00893E79" w:rsidP="00D47D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47DB2">
              <w:rPr>
                <w:rFonts w:cs="Arial"/>
                <w:spacing w:val="0"/>
                <w:szCs w:val="16"/>
              </w:rPr>
              <w:t>См. рис. H</w:t>
            </w:r>
          </w:p>
        </w:tc>
      </w:tr>
    </w:tbl>
    <w:p w:rsidR="00D47DB2" w:rsidRPr="00D47DB2" w:rsidRDefault="00D47DB2" w:rsidP="00D47DB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22B5A" w:rsidRPr="00800436" w:rsidRDefault="002B4930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СОВЕТЫ ПО РАБОТЕ С МНОГОЦЕЛЕВОЙ ПИЛОЙ</w:t>
      </w:r>
    </w:p>
    <w:p w:rsidR="00D22B5A" w:rsidRPr="00800436" w:rsidRDefault="00737E2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</w:t>
      </w:r>
      <w:r w:rsidR="00D22B5A" w:rsidRPr="00800436">
        <w:rPr>
          <w:rFonts w:cs="Arial"/>
          <w:spacing w:val="0"/>
          <w:szCs w:val="14"/>
        </w:rPr>
        <w:t xml:space="preserve">. </w:t>
      </w:r>
    </w:p>
    <w:p w:rsidR="00D22B5A" w:rsidRPr="00800436" w:rsidRDefault="00737E2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Любое смещение материала может повлиять на качество реза. Лезвие, пилящее по восходящему направлению, может создавать сколы верхней поверхности. Убедитесь, что верхняя поверхность будет невидимой после окончания вашей работы</w:t>
      </w:r>
      <w:r w:rsidR="00D22B5A" w:rsidRPr="00800436">
        <w:rPr>
          <w:rFonts w:cs="Arial"/>
          <w:spacing w:val="0"/>
          <w:szCs w:val="14"/>
        </w:rPr>
        <w:t>.</w:t>
      </w:r>
    </w:p>
    <w:p w:rsidR="00737E2A" w:rsidRPr="00800436" w:rsidRDefault="00737E2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D22B5A" w:rsidRPr="00800436" w:rsidRDefault="00737E2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ТЕХНИЧЕСКОЕ ОБСЛУЖИВАНИЕ</w:t>
      </w:r>
    </w:p>
    <w:p w:rsidR="00D22B5A" w:rsidRPr="00800436" w:rsidRDefault="00737E2A" w:rsidP="00D22B5A">
      <w:pPr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lastRenderedPageBreak/>
        <w:t>Инструмент не требует дополнительной смазки или технического обслуживания. В электроинструменте нет 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 Иногда вы можете увидеть искры через вентиляционные отверстия. Это нормально и не повредит ваш инструмент</w:t>
      </w:r>
      <w:r w:rsidR="00D22B5A" w:rsidRPr="00800436">
        <w:rPr>
          <w:rFonts w:cs="Arial"/>
          <w:spacing w:val="0"/>
          <w:szCs w:val="14"/>
        </w:rPr>
        <w:t>.</w:t>
      </w:r>
    </w:p>
    <w:p w:rsidR="00737E2A" w:rsidRPr="00800436" w:rsidRDefault="00737E2A" w:rsidP="00D22B5A">
      <w:pPr>
        <w:rPr>
          <w:rFonts w:cs="Arial"/>
          <w:spacing w:val="0"/>
          <w:szCs w:val="14"/>
        </w:rPr>
      </w:pPr>
    </w:p>
    <w:p w:rsidR="001C0D3C" w:rsidRPr="001C0D3C" w:rsidRDefault="001C0D3C" w:rsidP="001C0D3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1C0D3C">
        <w:rPr>
          <w:rFonts w:cs="Arial"/>
          <w:b/>
          <w:bCs/>
          <w:spacing w:val="0"/>
          <w:sz w:val="32"/>
          <w:szCs w:val="26"/>
        </w:rPr>
        <w:t>ВЫЯВЛЕНИЕ И УСТРАНЕНИЕ НЕИСПРАВНОСТЕЙ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934"/>
      </w:tblGrid>
      <w:tr w:rsidR="001C0D3C" w:rsidRPr="00800436" w:rsidTr="001C0D3C">
        <w:tc>
          <w:tcPr>
            <w:tcW w:w="2410" w:type="dxa"/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800436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1C0D3C" w:rsidRPr="00800436" w:rsidTr="001C0D3C">
        <w:tc>
          <w:tcPr>
            <w:tcW w:w="2410" w:type="dxa"/>
            <w:vMerge w:val="restart"/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Инструмент внезапно останавливается во время работы.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Перегрузка.</w:t>
            </w:r>
          </w:p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Слишком высокая температура аккумулятора.</w:t>
            </w:r>
          </w:p>
        </w:tc>
        <w:tc>
          <w:tcPr>
            <w:tcW w:w="3934" w:type="dxa"/>
            <w:tcBorders>
              <w:bottom w:val="nil"/>
            </w:tcBorders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eastAsia="Univers" w:cs="Arial"/>
                <w:spacing w:val="0"/>
                <w:szCs w:val="14"/>
              </w:rPr>
              <w:t>Немедленно сбросьте нагрузку с инструмента и дайте ему остыть в течение приблизительно 30 секунд, запустив его без нагрузки.</w:t>
            </w:r>
          </w:p>
        </w:tc>
      </w:tr>
      <w:tr w:rsidR="001C0D3C" w:rsidRPr="00800436" w:rsidTr="001C0D3C">
        <w:tc>
          <w:tcPr>
            <w:tcW w:w="2410" w:type="dxa"/>
            <w:vMerge/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Низкий заряд аккумулятора.</w:t>
            </w:r>
          </w:p>
        </w:tc>
        <w:tc>
          <w:tcPr>
            <w:tcW w:w="3934" w:type="dxa"/>
            <w:tcBorders>
              <w:top w:val="nil"/>
            </w:tcBorders>
            <w:vAlign w:val="center"/>
          </w:tcPr>
          <w:p w:rsidR="001C0D3C" w:rsidRPr="00800436" w:rsidRDefault="001C0D3C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0436">
              <w:rPr>
                <w:rFonts w:cs="Arial"/>
                <w:spacing w:val="0"/>
                <w:szCs w:val="16"/>
              </w:rPr>
              <w:t>Зарядите аккумулятор.</w:t>
            </w:r>
          </w:p>
        </w:tc>
      </w:tr>
    </w:tbl>
    <w:p w:rsidR="00D22B5A" w:rsidRPr="00800436" w:rsidRDefault="00D22B5A" w:rsidP="00D22B5A">
      <w:pPr>
        <w:autoSpaceDE w:val="0"/>
        <w:autoSpaceDN w:val="0"/>
        <w:adjustRightInd w:val="0"/>
        <w:spacing w:before="0" w:after="0"/>
        <w:rPr>
          <w:rFonts w:cs="Arial"/>
          <w:spacing w:val="0"/>
          <w:sz w:val="30"/>
          <w:szCs w:val="24"/>
        </w:rPr>
        <w:sectPr w:rsidR="00D22B5A" w:rsidRPr="00800436" w:rsidSect="00C024B8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</w:p>
    <w:p w:rsidR="001C0D3C" w:rsidRPr="00800436" w:rsidRDefault="001C0D3C" w:rsidP="001C0D3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759BB" w:rsidRPr="00800436" w:rsidRDefault="003759BB" w:rsidP="003759B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3759BB" w:rsidRPr="00800436" w:rsidRDefault="003759BB" w:rsidP="003759BB">
      <w:r w:rsidRPr="00800436">
        <w:rPr>
          <w:noProof/>
          <w:lang w:eastAsia="ja-JP"/>
        </w:rPr>
        <w:drawing>
          <wp:inline distT="0" distB="0" distL="0" distR="0" wp14:anchorId="734ECEEA" wp14:editId="3164ECE8">
            <wp:extent cx="362585" cy="4660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3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3759BB" w:rsidRPr="00800436" w:rsidRDefault="003759BB" w:rsidP="003759B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C0D3C" w:rsidRPr="00800436" w:rsidRDefault="001C0D3C" w:rsidP="001C0D3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0436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1C0D3C" w:rsidRPr="00800436" w:rsidRDefault="001C0D3C" w:rsidP="001C0D3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0436">
        <w:rPr>
          <w:rFonts w:cs="Arial"/>
          <w:spacing w:val="0"/>
          <w:szCs w:val="16"/>
        </w:rPr>
        <w:t>Компания,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POSITEC Germany GmbH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Grüner Weg 10, 50825 Cologne, Germany </w:t>
      </w: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Заявляет, что изделие,</w:t>
      </w:r>
    </w:p>
    <w:p w:rsidR="00D22B5A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Описание: </w:t>
      </w:r>
      <w:r w:rsidRPr="00800436">
        <w:rPr>
          <w:rFonts w:cs="Arial"/>
          <w:b/>
          <w:spacing w:val="0"/>
          <w:szCs w:val="14"/>
        </w:rPr>
        <w:t xml:space="preserve">Многоцелевая пила </w:t>
      </w:r>
      <w:r w:rsidR="00D22B5A" w:rsidRPr="00800436">
        <w:rPr>
          <w:rFonts w:cs="Arial"/>
          <w:b/>
          <w:spacing w:val="0"/>
          <w:szCs w:val="14"/>
        </w:rPr>
        <w:t xml:space="preserve">WORX </w:t>
      </w:r>
      <w:r w:rsidRPr="00800436">
        <w:rPr>
          <w:rFonts w:cs="Arial"/>
          <w:b/>
          <w:spacing w:val="0"/>
          <w:szCs w:val="14"/>
        </w:rPr>
        <w:t>с литий</w:t>
      </w:r>
      <w:r w:rsidR="00D22B5A" w:rsidRPr="00800436">
        <w:rPr>
          <w:rFonts w:cs="Arial"/>
          <w:b/>
          <w:spacing w:val="0"/>
          <w:szCs w:val="14"/>
        </w:rPr>
        <w:t>-</w:t>
      </w:r>
      <w:r w:rsidRPr="00800436">
        <w:rPr>
          <w:rFonts w:cs="Arial"/>
          <w:b/>
          <w:spacing w:val="0"/>
          <w:szCs w:val="14"/>
        </w:rPr>
        <w:t>ионным аккумулятором</w:t>
      </w:r>
    </w:p>
    <w:p w:rsidR="00D22B5A" w:rsidRPr="00800436" w:rsidRDefault="001C0D3C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spacing w:val="0"/>
          <w:szCs w:val="14"/>
        </w:rPr>
        <w:t>Модель</w:t>
      </w:r>
      <w:r w:rsidR="00D22B5A" w:rsidRPr="00800436">
        <w:rPr>
          <w:rFonts w:cs="Arial"/>
          <w:spacing w:val="0"/>
          <w:szCs w:val="14"/>
        </w:rPr>
        <w:t xml:space="preserve"> </w:t>
      </w:r>
      <w:r w:rsidR="00D22B5A" w:rsidRPr="00800436">
        <w:rPr>
          <w:rFonts w:cs="Arial"/>
          <w:b/>
          <w:spacing w:val="0"/>
          <w:szCs w:val="14"/>
        </w:rPr>
        <w:t>WX550 WX550.1 WX550.9 (5-</w:t>
      </w:r>
      <w:r w:rsidRPr="00800436">
        <w:rPr>
          <w:rFonts w:cs="Arial"/>
          <w:b/>
          <w:spacing w:val="0"/>
          <w:szCs w:val="14"/>
        </w:rPr>
        <w:t xml:space="preserve"> обозначение механизмов, к которым относится пила</w:t>
      </w:r>
      <w:r w:rsidR="00D22B5A" w:rsidRPr="00800436">
        <w:rPr>
          <w:rFonts w:cs="Arial"/>
          <w:b/>
          <w:spacing w:val="0"/>
          <w:szCs w:val="14"/>
        </w:rPr>
        <w:t xml:space="preserve">) </w:t>
      </w: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Функция: </w:t>
      </w:r>
      <w:r w:rsidRPr="00800436">
        <w:rPr>
          <w:rFonts w:cs="Arial"/>
          <w:b/>
          <w:spacing w:val="0"/>
          <w:szCs w:val="14"/>
        </w:rPr>
        <w:t>резка различных материалов</w:t>
      </w: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Соответствует положениям следующих Директив,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2006/42/EC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2011/65/EU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2014/30/EU </w:t>
      </w:r>
    </w:p>
    <w:p w:rsidR="001C0D3C" w:rsidRPr="00800436" w:rsidRDefault="001C0D3C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D22B5A" w:rsidRPr="00800436" w:rsidRDefault="001C0D3C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Соответствует стандартам: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EN 55014-1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EN 55014-2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EN 60745-1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EN 60745-2-11 </w:t>
      </w:r>
    </w:p>
    <w:p w:rsidR="001C0D3C" w:rsidRPr="00800436" w:rsidRDefault="001C0D3C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Лицо с правом компилирования технического файла,</w:t>
      </w:r>
    </w:p>
    <w:p w:rsidR="001C0D3C" w:rsidRPr="001940BB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  <w:lang w:val="en-US"/>
        </w:rPr>
      </w:pPr>
      <w:r w:rsidRPr="00800436">
        <w:rPr>
          <w:rFonts w:cs="Arial"/>
          <w:b/>
          <w:spacing w:val="0"/>
          <w:szCs w:val="14"/>
        </w:rPr>
        <w:t>имя</w:t>
      </w:r>
      <w:r w:rsidRPr="001940BB">
        <w:rPr>
          <w:rFonts w:cs="Arial"/>
          <w:b/>
          <w:spacing w:val="0"/>
          <w:szCs w:val="14"/>
          <w:lang w:val="en-US"/>
        </w:rPr>
        <w:t>: Marcel Filz</w:t>
      </w:r>
    </w:p>
    <w:p w:rsidR="00D22B5A" w:rsidRPr="001940BB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  <w:lang w:val="en-US"/>
        </w:rPr>
      </w:pPr>
      <w:r w:rsidRPr="00800436">
        <w:rPr>
          <w:rFonts w:cs="Arial"/>
          <w:b/>
          <w:spacing w:val="0"/>
          <w:szCs w:val="14"/>
        </w:rPr>
        <w:t>Адрес</w:t>
      </w:r>
      <w:r w:rsidRPr="001940BB">
        <w:rPr>
          <w:rFonts w:cs="Arial"/>
          <w:b/>
          <w:spacing w:val="0"/>
          <w:szCs w:val="14"/>
          <w:lang w:val="en-US"/>
        </w:rPr>
        <w:t xml:space="preserve">: </w:t>
      </w:r>
      <w:r w:rsidR="00D22B5A" w:rsidRPr="001940BB">
        <w:rPr>
          <w:rFonts w:cs="Arial"/>
          <w:b/>
          <w:spacing w:val="0"/>
          <w:szCs w:val="14"/>
          <w:lang w:val="en-US"/>
        </w:rPr>
        <w:t xml:space="preserve">POSITEC Germany GmbH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800436">
        <w:rPr>
          <w:rFonts w:cs="Arial"/>
          <w:b/>
          <w:spacing w:val="0"/>
          <w:szCs w:val="14"/>
        </w:rPr>
        <w:t xml:space="preserve">Grüner Weg 10, 50825 Cologne, Germany </w:t>
      </w:r>
    </w:p>
    <w:p w:rsidR="001C0D3C" w:rsidRPr="00800436" w:rsidRDefault="001C0D3C" w:rsidP="00D22B5A">
      <w:pPr>
        <w:autoSpaceDE w:val="0"/>
        <w:autoSpaceDN w:val="0"/>
        <w:adjustRightInd w:val="0"/>
        <w:spacing w:before="0" w:after="0" w:line="161" w:lineRule="atLeast"/>
        <w:rPr>
          <w:rFonts w:cs="Arial"/>
          <w:spacing w:val="0"/>
          <w:szCs w:val="14"/>
        </w:rPr>
      </w:pPr>
      <w:r w:rsidRPr="00800436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07E14A8A" wp14:editId="68F543D5">
            <wp:extent cx="2579370" cy="793750"/>
            <wp:effectExtent l="0" t="0" r="0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16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2018/05/10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16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Allen Ding </w:t>
      </w:r>
    </w:p>
    <w:p w:rsidR="001C0D3C" w:rsidRPr="00800436" w:rsidRDefault="001C0D3C" w:rsidP="001C0D3C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>Заместитель главного инженера, Тестирование и сертификация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Positec Technology (China) Co., Ltd. 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t xml:space="preserve">18, Dongwang Road, Suzhou Industrial </w:t>
      </w:r>
    </w:p>
    <w:p w:rsidR="00D22B5A" w:rsidRPr="00800436" w:rsidRDefault="00D22B5A" w:rsidP="00D22B5A">
      <w:pPr>
        <w:rPr>
          <w:rFonts w:cs="Arial"/>
          <w:spacing w:val="0"/>
          <w:szCs w:val="14"/>
        </w:rPr>
      </w:pPr>
      <w:r w:rsidRPr="00800436">
        <w:rPr>
          <w:rFonts w:cs="Arial"/>
          <w:spacing w:val="0"/>
          <w:szCs w:val="14"/>
        </w:rPr>
        <w:lastRenderedPageBreak/>
        <w:t>Park, Jiangsu 215123, P. R. China</w:t>
      </w:r>
    </w:p>
    <w:p w:rsidR="001C0D3C" w:rsidRPr="00800436" w:rsidRDefault="001C0D3C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z w:val="22"/>
          <w:szCs w:val="16"/>
        </w:rPr>
      </w:pPr>
      <w:r w:rsidRPr="00800436">
        <w:rPr>
          <w:rFonts w:eastAsia="Univers" w:cs="Arial"/>
          <w:noProof/>
          <w:spacing w:val="0"/>
          <w:sz w:val="18"/>
          <w:szCs w:val="12"/>
          <w:lang w:eastAsia="ja-JP"/>
        </w:rPr>
        <w:drawing>
          <wp:inline distT="0" distB="0" distL="0" distR="0" wp14:anchorId="243828F5" wp14:editId="19880C08">
            <wp:extent cx="1664970" cy="491490"/>
            <wp:effectExtent l="0" t="0" r="0" b="381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18"/>
          <w:szCs w:val="12"/>
        </w:rPr>
      </w:pPr>
      <w:r w:rsidRPr="00800436">
        <w:rPr>
          <w:rFonts w:cs="Arial"/>
          <w:sz w:val="22"/>
          <w:szCs w:val="16"/>
        </w:rPr>
        <w:t>www.worx.com</w:t>
      </w:r>
    </w:p>
    <w:p w:rsidR="00D22B5A" w:rsidRPr="00800436" w:rsidRDefault="00D22B5A" w:rsidP="00D22B5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18"/>
          <w:szCs w:val="12"/>
        </w:rPr>
      </w:pPr>
      <w:r w:rsidRPr="00800436">
        <w:rPr>
          <w:rFonts w:cs="Arial"/>
          <w:spacing w:val="0"/>
          <w:sz w:val="18"/>
          <w:szCs w:val="12"/>
        </w:rPr>
        <w:t xml:space="preserve">Copyright © 2018, Positec. </w:t>
      </w:r>
      <w:r w:rsidR="001C0D3C" w:rsidRPr="00800436">
        <w:rPr>
          <w:rFonts w:cs="Arial"/>
          <w:spacing w:val="0"/>
          <w:sz w:val="18"/>
          <w:szCs w:val="12"/>
        </w:rPr>
        <w:t>Все права сохраняются</w:t>
      </w:r>
      <w:r w:rsidRPr="00800436">
        <w:rPr>
          <w:rFonts w:cs="Arial"/>
          <w:spacing w:val="0"/>
          <w:sz w:val="18"/>
          <w:szCs w:val="12"/>
        </w:rPr>
        <w:t>.</w:t>
      </w:r>
    </w:p>
    <w:p w:rsidR="00D22B5A" w:rsidRPr="00800436" w:rsidRDefault="00D22B5A" w:rsidP="00D22B5A">
      <w:pPr>
        <w:rPr>
          <w:rFonts w:cs="Arial"/>
          <w:sz w:val="28"/>
        </w:rPr>
      </w:pPr>
      <w:r w:rsidRPr="00800436">
        <w:rPr>
          <w:rFonts w:cs="Arial"/>
          <w:spacing w:val="0"/>
          <w:sz w:val="18"/>
          <w:szCs w:val="12"/>
        </w:rPr>
        <w:t>AR01300301</w:t>
      </w:r>
    </w:p>
    <w:sectPr w:rsidR="00D22B5A" w:rsidRPr="00800436" w:rsidSect="00C024B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ExtraBlack">
    <w:altName w:val="Univers Extra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HHNN V+ Univers">
    <w:altName w:val="JHHNN V+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3A"/>
    <w:rsid w:val="00032BE2"/>
    <w:rsid w:val="000913A9"/>
    <w:rsid w:val="000F02C7"/>
    <w:rsid w:val="001940BB"/>
    <w:rsid w:val="001C0D3C"/>
    <w:rsid w:val="001C5C89"/>
    <w:rsid w:val="001D02BB"/>
    <w:rsid w:val="00260E08"/>
    <w:rsid w:val="00274891"/>
    <w:rsid w:val="002B3602"/>
    <w:rsid w:val="002B4930"/>
    <w:rsid w:val="00302FD6"/>
    <w:rsid w:val="003759BB"/>
    <w:rsid w:val="003C289E"/>
    <w:rsid w:val="00417ADB"/>
    <w:rsid w:val="0047651D"/>
    <w:rsid w:val="004840C3"/>
    <w:rsid w:val="004C4BFE"/>
    <w:rsid w:val="00506BAA"/>
    <w:rsid w:val="005334F5"/>
    <w:rsid w:val="005569BA"/>
    <w:rsid w:val="005D53AB"/>
    <w:rsid w:val="005E74B6"/>
    <w:rsid w:val="005F7C8F"/>
    <w:rsid w:val="00642BBD"/>
    <w:rsid w:val="00675D3F"/>
    <w:rsid w:val="0069303A"/>
    <w:rsid w:val="006A6EEE"/>
    <w:rsid w:val="006E4742"/>
    <w:rsid w:val="00737E2A"/>
    <w:rsid w:val="007807CE"/>
    <w:rsid w:val="007D360E"/>
    <w:rsid w:val="00800436"/>
    <w:rsid w:val="008767E4"/>
    <w:rsid w:val="00893E79"/>
    <w:rsid w:val="008E14DF"/>
    <w:rsid w:val="008F5E45"/>
    <w:rsid w:val="009B275B"/>
    <w:rsid w:val="009C187E"/>
    <w:rsid w:val="009F4814"/>
    <w:rsid w:val="00A030DC"/>
    <w:rsid w:val="00A1664F"/>
    <w:rsid w:val="00A8260A"/>
    <w:rsid w:val="00AB3BED"/>
    <w:rsid w:val="00AE4A63"/>
    <w:rsid w:val="00AF78B7"/>
    <w:rsid w:val="00B2403A"/>
    <w:rsid w:val="00B504E0"/>
    <w:rsid w:val="00BB3312"/>
    <w:rsid w:val="00C024B8"/>
    <w:rsid w:val="00CA01BA"/>
    <w:rsid w:val="00D10B76"/>
    <w:rsid w:val="00D157C5"/>
    <w:rsid w:val="00D22B5A"/>
    <w:rsid w:val="00D47DB2"/>
    <w:rsid w:val="00D5630D"/>
    <w:rsid w:val="00D8219C"/>
    <w:rsid w:val="00DE2B47"/>
    <w:rsid w:val="00EB2BE9"/>
    <w:rsid w:val="00EF0487"/>
    <w:rsid w:val="00F055A2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22B5A"/>
    <w:pPr>
      <w:autoSpaceDE w:val="0"/>
      <w:autoSpaceDN w:val="0"/>
      <w:adjustRightInd w:val="0"/>
      <w:spacing w:before="0" w:after="0"/>
    </w:pPr>
    <w:rPr>
      <w:rFonts w:ascii="Univers ExtraBlack" w:hAnsi="Univers ExtraBlack" w:cs="Univers ExtraBlack"/>
      <w:color w:val="000000"/>
      <w:sz w:val="24"/>
      <w:szCs w:val="24"/>
    </w:rPr>
  </w:style>
  <w:style w:type="character" w:customStyle="1" w:styleId="A10">
    <w:name w:val="A1"/>
    <w:uiPriority w:val="99"/>
    <w:rsid w:val="00D22B5A"/>
    <w:rPr>
      <w:rFonts w:cs="Univers ExtraBlack"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22B5A"/>
    <w:rPr>
      <w:rFonts w:cs="Univers ExtraBlack"/>
      <w:color w:val="211D1E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D22B5A"/>
    <w:rPr>
      <w:rFonts w:ascii="Aachen BT" w:hAnsi="Aachen BT" w:cs="Aachen BT"/>
      <w:b/>
      <w:bCs/>
      <w:color w:val="211D1E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D22B5A"/>
    <w:rPr>
      <w:rFonts w:ascii="JHHNN V+ Univers" w:hAnsi="JHHNN V+ Univers" w:cs="JHHNN V+ Univers"/>
      <w:color w:val="211D1E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22B5A"/>
    <w:rPr>
      <w:rFonts w:ascii="JHHNN V+ Univers" w:hAnsi="JHHNN V+ Univers" w:cs="JHHNN V+ Univers"/>
      <w:color w:val="211D1E"/>
      <w:sz w:val="8"/>
      <w:szCs w:val="8"/>
    </w:rPr>
  </w:style>
  <w:style w:type="character" w:customStyle="1" w:styleId="A80">
    <w:name w:val="A8"/>
    <w:uiPriority w:val="99"/>
    <w:rsid w:val="00D22B5A"/>
    <w:rPr>
      <w:rFonts w:ascii="JHHNN V+ Univers" w:hAnsi="JHHNN V+ Univers" w:cs="JHHNN V+ Univers"/>
      <w:color w:val="211D1E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D22B5A"/>
    <w:pPr>
      <w:spacing w:line="241" w:lineRule="atLeast"/>
    </w:pPr>
    <w:rPr>
      <w:rFonts w:ascii="JHHNN V+ Univers" w:hAnsi="JHHNN V+ Univers" w:cstheme="minorBidi"/>
      <w:color w:val="auto"/>
    </w:rPr>
  </w:style>
  <w:style w:type="character" w:customStyle="1" w:styleId="A90">
    <w:name w:val="A9"/>
    <w:uiPriority w:val="99"/>
    <w:rsid w:val="00D22B5A"/>
    <w:rPr>
      <w:rFonts w:ascii="Univers ExtraBlack" w:hAnsi="Univers ExtraBlack" w:cs="Univers ExtraBlack"/>
      <w:color w:val="211D1E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22B5A"/>
    <w:pPr>
      <w:spacing w:line="161" w:lineRule="atLeast"/>
    </w:pPr>
    <w:rPr>
      <w:rFonts w:ascii="Aachen BT" w:hAnsi="Aachen BT" w:cstheme="minorBidi"/>
      <w:color w:val="auto"/>
    </w:rPr>
  </w:style>
  <w:style w:type="character" w:customStyle="1" w:styleId="A30">
    <w:name w:val="A3"/>
    <w:uiPriority w:val="99"/>
    <w:rsid w:val="00D22B5A"/>
    <w:rPr>
      <w:rFonts w:cs="JHHNN V+ Univers"/>
      <w:color w:val="211D1E"/>
      <w:sz w:val="12"/>
      <w:szCs w:val="12"/>
    </w:rPr>
  </w:style>
  <w:style w:type="table" w:customStyle="1" w:styleId="3">
    <w:name w:val="Сетка таблицы3"/>
    <w:basedOn w:val="a1"/>
    <w:next w:val="a7"/>
    <w:uiPriority w:val="59"/>
    <w:rsid w:val="0047651D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4C4BF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B36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0487"/>
    <w:pPr>
      <w:ind w:left="720"/>
      <w:contextualSpacing/>
    </w:pPr>
  </w:style>
  <w:style w:type="table" w:customStyle="1" w:styleId="5">
    <w:name w:val="Сетка таблицы5"/>
    <w:basedOn w:val="a1"/>
    <w:next w:val="a7"/>
    <w:uiPriority w:val="59"/>
    <w:rsid w:val="00D47D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1C0D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22B5A"/>
    <w:pPr>
      <w:autoSpaceDE w:val="0"/>
      <w:autoSpaceDN w:val="0"/>
      <w:adjustRightInd w:val="0"/>
      <w:spacing w:before="0" w:after="0"/>
    </w:pPr>
    <w:rPr>
      <w:rFonts w:ascii="Univers ExtraBlack" w:hAnsi="Univers ExtraBlack" w:cs="Univers ExtraBlack"/>
      <w:color w:val="000000"/>
      <w:sz w:val="24"/>
      <w:szCs w:val="24"/>
    </w:rPr>
  </w:style>
  <w:style w:type="character" w:customStyle="1" w:styleId="A10">
    <w:name w:val="A1"/>
    <w:uiPriority w:val="99"/>
    <w:rsid w:val="00D22B5A"/>
    <w:rPr>
      <w:rFonts w:cs="Univers ExtraBlack"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22B5A"/>
    <w:rPr>
      <w:rFonts w:cs="Univers ExtraBlack"/>
      <w:color w:val="211D1E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D22B5A"/>
    <w:rPr>
      <w:rFonts w:ascii="Aachen BT" w:hAnsi="Aachen BT" w:cs="Aachen BT"/>
      <w:b/>
      <w:bCs/>
      <w:color w:val="211D1E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D22B5A"/>
    <w:rPr>
      <w:rFonts w:ascii="JHHNN V+ Univers" w:hAnsi="JHHNN V+ Univers" w:cs="JHHNN V+ Univers"/>
      <w:color w:val="211D1E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D22B5A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22B5A"/>
    <w:rPr>
      <w:rFonts w:ascii="JHHNN V+ Univers" w:hAnsi="JHHNN V+ Univers" w:cs="JHHNN V+ Univers"/>
      <w:color w:val="211D1E"/>
      <w:sz w:val="8"/>
      <w:szCs w:val="8"/>
    </w:rPr>
  </w:style>
  <w:style w:type="character" w:customStyle="1" w:styleId="A80">
    <w:name w:val="A8"/>
    <w:uiPriority w:val="99"/>
    <w:rsid w:val="00D22B5A"/>
    <w:rPr>
      <w:rFonts w:ascii="JHHNN V+ Univers" w:hAnsi="JHHNN V+ Univers" w:cs="JHHNN V+ Univers"/>
      <w:color w:val="211D1E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D22B5A"/>
    <w:pPr>
      <w:spacing w:line="241" w:lineRule="atLeast"/>
    </w:pPr>
    <w:rPr>
      <w:rFonts w:ascii="JHHNN V+ Univers" w:hAnsi="JHHNN V+ Univers" w:cstheme="minorBidi"/>
      <w:color w:val="auto"/>
    </w:rPr>
  </w:style>
  <w:style w:type="character" w:customStyle="1" w:styleId="A90">
    <w:name w:val="A9"/>
    <w:uiPriority w:val="99"/>
    <w:rsid w:val="00D22B5A"/>
    <w:rPr>
      <w:rFonts w:ascii="Univers ExtraBlack" w:hAnsi="Univers ExtraBlack" w:cs="Univers ExtraBlack"/>
      <w:color w:val="211D1E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22B5A"/>
    <w:pPr>
      <w:spacing w:line="161" w:lineRule="atLeast"/>
    </w:pPr>
    <w:rPr>
      <w:rFonts w:ascii="Aachen BT" w:hAnsi="Aachen BT" w:cstheme="minorBidi"/>
      <w:color w:val="auto"/>
    </w:rPr>
  </w:style>
  <w:style w:type="character" w:customStyle="1" w:styleId="A30">
    <w:name w:val="A3"/>
    <w:uiPriority w:val="99"/>
    <w:rsid w:val="00D22B5A"/>
    <w:rPr>
      <w:rFonts w:cs="JHHNN V+ Univers"/>
      <w:color w:val="211D1E"/>
      <w:sz w:val="12"/>
      <w:szCs w:val="12"/>
    </w:rPr>
  </w:style>
  <w:style w:type="table" w:customStyle="1" w:styleId="3">
    <w:name w:val="Сетка таблицы3"/>
    <w:basedOn w:val="a1"/>
    <w:next w:val="a7"/>
    <w:uiPriority w:val="59"/>
    <w:rsid w:val="0047651D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4C4BF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B36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0487"/>
    <w:pPr>
      <w:ind w:left="720"/>
      <w:contextualSpacing/>
    </w:pPr>
  </w:style>
  <w:style w:type="table" w:customStyle="1" w:styleId="5">
    <w:name w:val="Сетка таблицы5"/>
    <w:basedOn w:val="a1"/>
    <w:next w:val="a7"/>
    <w:uiPriority w:val="59"/>
    <w:rsid w:val="00D47D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1C0D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1679</Words>
  <Characters>11395</Characters>
  <Application>Microsoft Office Word</Application>
  <DocSecurity>0</DocSecurity>
  <Lines>420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42</cp:revision>
  <dcterms:created xsi:type="dcterms:W3CDTF">2019-02-05T21:37:00Z</dcterms:created>
  <dcterms:modified xsi:type="dcterms:W3CDTF">2019-02-11T20:44:00Z</dcterms:modified>
</cp:coreProperties>
</file>